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5"/>
        <w:tblW w:w="0" w:type="auto"/>
        <w:tblLook w:val="04A0"/>
      </w:tblPr>
      <w:tblGrid>
        <w:gridCol w:w="5162"/>
        <w:gridCol w:w="3990"/>
      </w:tblGrid>
      <w:tr w:rsidR="003B1126" w:rsidRPr="00095143" w:rsidTr="00371BD3">
        <w:trPr>
          <w:cnfStyle w:val="100000000000"/>
          <w:trHeight w:val="348"/>
        </w:trPr>
        <w:tc>
          <w:tcPr>
            <w:cnfStyle w:val="001000000000"/>
            <w:tcW w:w="9242" w:type="dxa"/>
            <w:gridSpan w:val="2"/>
          </w:tcPr>
          <w:p w:rsidR="003B1126" w:rsidRPr="006D3E23" w:rsidRDefault="003B1126" w:rsidP="00E17441">
            <w:pPr>
              <w:pStyle w:val="Subtitle"/>
              <w:rPr>
                <w:b w:val="0"/>
                <w:i w:val="0"/>
                <w:color w:val="auto"/>
              </w:rPr>
            </w:pPr>
            <w:r w:rsidRPr="006D3E23">
              <w:rPr>
                <w:i w:val="0"/>
                <w:color w:val="auto"/>
              </w:rPr>
              <w:t>CURRICULUM VITAE</w:t>
            </w:r>
          </w:p>
        </w:tc>
      </w:tr>
      <w:tr w:rsidR="003B1126" w:rsidRPr="00095143" w:rsidTr="00371BD3">
        <w:trPr>
          <w:cnfStyle w:val="000000100000"/>
          <w:trHeight w:val="2278"/>
        </w:trPr>
        <w:tc>
          <w:tcPr>
            <w:cnfStyle w:val="001000000000"/>
            <w:tcW w:w="5211" w:type="dxa"/>
            <w:shd w:val="clear" w:color="auto" w:fill="auto"/>
          </w:tcPr>
          <w:p w:rsidR="00D95C41" w:rsidRDefault="00D95C41" w:rsidP="003B112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1126" w:rsidRPr="00095143" w:rsidRDefault="00015AD7" w:rsidP="003B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D0444">
              <w:rPr>
                <w:rFonts w:ascii="Times New Roman" w:hAnsi="Times New Roman" w:cs="Times New Roman"/>
                <w:sz w:val="24"/>
                <w:szCs w:val="24"/>
              </w:rPr>
              <w:t>PRANITA BORA</w:t>
            </w:r>
          </w:p>
          <w:p w:rsidR="00ED0444" w:rsidRDefault="00ED0444" w:rsidP="003B112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73F7B" w:rsidRDefault="00973F7B" w:rsidP="003B112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B1126" w:rsidRPr="00095143" w:rsidRDefault="003B1126" w:rsidP="003B112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 xml:space="preserve">Correspondence Address:- </w:t>
            </w:r>
          </w:p>
          <w:p w:rsidR="00EB10AC" w:rsidRPr="00EB10AC" w:rsidRDefault="00EB10AC" w:rsidP="0043393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AC">
              <w:rPr>
                <w:rFonts w:ascii="Times New Roman" w:hAnsi="Times New Roman" w:cs="Times New Roman"/>
                <w:b w:val="0"/>
                <w:sz w:val="24"/>
                <w:szCs w:val="24"/>
              </w:rPr>
              <w:t>Department of Chemistry, Nalbari College, Nalbari-781335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B10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Assam </w:t>
            </w:r>
          </w:p>
          <w:p w:rsidR="003B1126" w:rsidRPr="00095143" w:rsidRDefault="003B1126" w:rsidP="0043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" w:history="1">
              <w:r w:rsidR="0043393E" w:rsidRPr="00D235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pranitabora05@gmail.com</w:t>
              </w:r>
            </w:hyperlink>
          </w:p>
        </w:tc>
        <w:tc>
          <w:tcPr>
            <w:tcW w:w="4031" w:type="dxa"/>
            <w:shd w:val="clear" w:color="auto" w:fill="auto"/>
          </w:tcPr>
          <w:p w:rsidR="003B1126" w:rsidRPr="00095143" w:rsidRDefault="00B50C46" w:rsidP="00B50C4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26581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823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914" t="25300" r="8988"/>
                          <a:stretch/>
                        </pic:blipFill>
                        <pic:spPr bwMode="auto">
                          <a:xfrm>
                            <a:off x="0" y="0"/>
                            <a:ext cx="1229071" cy="137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1126" w:rsidRPr="00095143" w:rsidRDefault="00ED0444" w:rsidP="004339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b/>
                <w:sz w:val="24"/>
                <w:szCs w:val="24"/>
              </w:rPr>
              <w:t>Mob</w:t>
            </w:r>
            <w:r w:rsidR="009B5362" w:rsidRPr="0043393E">
              <w:rPr>
                <w:rFonts w:ascii="Times New Roman" w:hAnsi="Times New Roman" w:cs="Times New Roman"/>
                <w:b/>
                <w:sz w:val="24"/>
                <w:szCs w:val="24"/>
              </w:rPr>
              <w:t>ile no.</w:t>
            </w:r>
            <w:r w:rsidRPr="004339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B5362">
              <w:rPr>
                <w:rFonts w:ascii="Times New Roman" w:hAnsi="Times New Roman" w:cs="Times New Roman"/>
                <w:sz w:val="24"/>
                <w:szCs w:val="24"/>
              </w:rPr>
              <w:t>638506854</w:t>
            </w:r>
            <w:r w:rsidR="0072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713D" w:rsidRDefault="00C4713D" w:rsidP="00C4713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1-Accent5"/>
        <w:tblW w:w="0" w:type="auto"/>
        <w:tblLook w:val="04A0"/>
      </w:tblPr>
      <w:tblGrid>
        <w:gridCol w:w="9152"/>
      </w:tblGrid>
      <w:tr w:rsidR="00371BD3" w:rsidRPr="00095143" w:rsidTr="000E2ACA">
        <w:trPr>
          <w:cnfStyle w:val="100000000000"/>
        </w:trPr>
        <w:tc>
          <w:tcPr>
            <w:cnfStyle w:val="001000000000"/>
            <w:tcW w:w="9242" w:type="dxa"/>
          </w:tcPr>
          <w:p w:rsidR="00371BD3" w:rsidRPr="00371BD3" w:rsidRDefault="00371BD3" w:rsidP="000E2AC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Academic Qualification</w:t>
            </w:r>
          </w:p>
        </w:tc>
      </w:tr>
    </w:tbl>
    <w:p w:rsidR="003D48AA" w:rsidRPr="00095143" w:rsidRDefault="00E16F2B" w:rsidP="00371BD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="00015AD7">
        <w:rPr>
          <w:rFonts w:ascii="Times New Roman" w:hAnsi="Times New Roman" w:cs="Times New Roman"/>
          <w:sz w:val="24"/>
          <w:szCs w:val="24"/>
        </w:rPr>
        <w:t xml:space="preserve">Ph.D.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015AD7">
        <w:rPr>
          <w:rFonts w:ascii="Times New Roman" w:hAnsi="Times New Roman" w:cs="Times New Roman"/>
          <w:sz w:val="24"/>
          <w:szCs w:val="24"/>
        </w:rPr>
        <w:t>thesis entitled</w:t>
      </w:r>
      <w:r w:rsidR="003D48AA" w:rsidRPr="00095143">
        <w:rPr>
          <w:rFonts w:ascii="Times New Roman" w:hAnsi="Times New Roman" w:cs="Times New Roman"/>
          <w:sz w:val="24"/>
          <w:szCs w:val="24"/>
        </w:rPr>
        <w:t xml:space="preserve"> “</w:t>
      </w:r>
      <w:r w:rsidR="0057312A" w:rsidRPr="0089739C">
        <w:rPr>
          <w:rFonts w:ascii="Times New Roman" w:hAnsi="Times New Roman" w:cs="Times New Roman"/>
          <w:b/>
          <w:sz w:val="24"/>
          <w:szCs w:val="24"/>
        </w:rPr>
        <w:t>Control Crystallization on Self-Assembled Organic Monolayer and Non-covalent Interactions Guided Multi-component Crystals</w:t>
      </w:r>
      <w:r w:rsidR="003D48AA" w:rsidRPr="00095143">
        <w:rPr>
          <w:rFonts w:ascii="Times New Roman" w:hAnsi="Times New Roman" w:cs="Times New Roman"/>
          <w:sz w:val="24"/>
          <w:szCs w:val="24"/>
        </w:rPr>
        <w:t>”</w:t>
      </w:r>
      <w:r w:rsidR="00B92934" w:rsidRPr="00095143">
        <w:rPr>
          <w:rFonts w:ascii="Times New Roman" w:hAnsi="Times New Roman" w:cs="Times New Roman"/>
          <w:sz w:val="24"/>
          <w:szCs w:val="24"/>
        </w:rPr>
        <w:t xml:space="preserve">under the </w:t>
      </w:r>
      <w:r>
        <w:rPr>
          <w:rFonts w:ascii="Times New Roman" w:hAnsi="Times New Roman" w:cs="Times New Roman"/>
          <w:sz w:val="24"/>
          <w:szCs w:val="24"/>
        </w:rPr>
        <w:t>supervision</w:t>
      </w:r>
      <w:r w:rsidR="00B92934" w:rsidRPr="00095143">
        <w:rPr>
          <w:rFonts w:ascii="Times New Roman" w:hAnsi="Times New Roman" w:cs="Times New Roman"/>
          <w:sz w:val="24"/>
          <w:szCs w:val="24"/>
        </w:rPr>
        <w:t xml:space="preserve"> of Dr.BipulSarma</w:t>
      </w:r>
      <w:r w:rsidR="00B92934">
        <w:rPr>
          <w:rFonts w:ascii="Times New Roman" w:hAnsi="Times New Roman" w:cs="Times New Roman"/>
          <w:sz w:val="24"/>
          <w:szCs w:val="24"/>
        </w:rPr>
        <w:t>,</w:t>
      </w:r>
      <w:r w:rsidR="00F037AE" w:rsidRPr="00095143">
        <w:rPr>
          <w:rFonts w:ascii="Times New Roman" w:hAnsi="Times New Roman" w:cs="Times New Roman"/>
          <w:sz w:val="24"/>
          <w:szCs w:val="24"/>
        </w:rPr>
        <w:t xml:space="preserve">in </w:t>
      </w:r>
      <w:r w:rsidR="00B92934">
        <w:rPr>
          <w:rFonts w:ascii="Times New Roman" w:hAnsi="Times New Roman" w:cs="Times New Roman"/>
          <w:sz w:val="24"/>
          <w:szCs w:val="24"/>
        </w:rPr>
        <w:t xml:space="preserve">the Department of Chemical Sciences, </w:t>
      </w:r>
      <w:r w:rsidR="00F037AE" w:rsidRPr="00095143">
        <w:rPr>
          <w:rFonts w:ascii="Times New Roman" w:hAnsi="Times New Roman" w:cs="Times New Roman"/>
          <w:sz w:val="24"/>
          <w:szCs w:val="24"/>
        </w:rPr>
        <w:t>Tezpur University</w:t>
      </w:r>
      <w:r>
        <w:rPr>
          <w:rFonts w:ascii="Times New Roman" w:hAnsi="Times New Roman" w:cs="Times New Roman"/>
          <w:sz w:val="24"/>
          <w:szCs w:val="24"/>
        </w:rPr>
        <w:t>, 2019</w:t>
      </w:r>
      <w:bookmarkStart w:id="0" w:name="_GoBack"/>
      <w:bookmarkEnd w:id="0"/>
      <w:r w:rsidR="00F037AE" w:rsidRPr="00095143">
        <w:rPr>
          <w:rFonts w:ascii="Times New Roman" w:hAnsi="Times New Roman" w:cs="Times New Roman"/>
          <w:sz w:val="24"/>
          <w:szCs w:val="24"/>
        </w:rPr>
        <w:t>.</w:t>
      </w:r>
    </w:p>
    <w:p w:rsidR="00F037AE" w:rsidRPr="00095143" w:rsidRDefault="003D48AA" w:rsidP="00156A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43">
        <w:rPr>
          <w:rFonts w:ascii="Times New Roman" w:hAnsi="Times New Roman" w:cs="Times New Roman"/>
          <w:sz w:val="24"/>
          <w:szCs w:val="24"/>
        </w:rPr>
        <w:t xml:space="preserve">Completed M. </w:t>
      </w:r>
      <w:r w:rsidR="00F037AE" w:rsidRPr="00095143">
        <w:rPr>
          <w:rFonts w:ascii="Times New Roman" w:hAnsi="Times New Roman" w:cs="Times New Roman"/>
          <w:sz w:val="24"/>
          <w:szCs w:val="24"/>
        </w:rPr>
        <w:t>Sc.</w:t>
      </w:r>
      <w:r w:rsidRPr="00095143">
        <w:rPr>
          <w:rFonts w:ascii="Times New Roman" w:hAnsi="Times New Roman" w:cs="Times New Roman"/>
          <w:sz w:val="24"/>
          <w:szCs w:val="24"/>
        </w:rPr>
        <w:t xml:space="preserve"> in </w:t>
      </w:r>
      <w:r w:rsidR="00F037AE" w:rsidRPr="00095143">
        <w:rPr>
          <w:rFonts w:ascii="Times New Roman" w:hAnsi="Times New Roman" w:cs="Times New Roman"/>
          <w:sz w:val="24"/>
          <w:szCs w:val="24"/>
        </w:rPr>
        <w:t>Chemical Sciences</w:t>
      </w:r>
      <w:r w:rsidRPr="00095143">
        <w:rPr>
          <w:rFonts w:ascii="Times New Roman" w:hAnsi="Times New Roman" w:cs="Times New Roman"/>
          <w:sz w:val="24"/>
          <w:szCs w:val="24"/>
        </w:rPr>
        <w:t xml:space="preserve"> from </w:t>
      </w:r>
      <w:r w:rsidR="00F037AE" w:rsidRPr="00095143">
        <w:rPr>
          <w:rFonts w:ascii="Times New Roman" w:hAnsi="Times New Roman" w:cs="Times New Roman"/>
          <w:sz w:val="24"/>
          <w:szCs w:val="24"/>
        </w:rPr>
        <w:t xml:space="preserve">Tezpur University </w:t>
      </w:r>
      <w:r w:rsidRPr="00095143">
        <w:rPr>
          <w:rFonts w:ascii="Times New Roman" w:hAnsi="Times New Roman" w:cs="Times New Roman"/>
          <w:sz w:val="24"/>
          <w:szCs w:val="24"/>
        </w:rPr>
        <w:t>in 20</w:t>
      </w:r>
      <w:r w:rsidR="00F037AE" w:rsidRPr="00095143">
        <w:rPr>
          <w:rFonts w:ascii="Times New Roman" w:hAnsi="Times New Roman" w:cs="Times New Roman"/>
          <w:sz w:val="24"/>
          <w:szCs w:val="24"/>
        </w:rPr>
        <w:t>13</w:t>
      </w:r>
      <w:r w:rsidRPr="00095143">
        <w:rPr>
          <w:rFonts w:ascii="Times New Roman" w:hAnsi="Times New Roman" w:cs="Times New Roman"/>
          <w:sz w:val="24"/>
          <w:szCs w:val="24"/>
        </w:rPr>
        <w:t xml:space="preserve"> </w:t>
      </w:r>
      <w:r w:rsidR="00FC6D2D">
        <w:rPr>
          <w:rFonts w:ascii="Times New Roman" w:hAnsi="Times New Roman" w:cs="Times New Roman"/>
          <w:sz w:val="24"/>
          <w:szCs w:val="24"/>
        </w:rPr>
        <w:t xml:space="preserve">with </w:t>
      </w:r>
      <w:r w:rsidR="0007458E" w:rsidRPr="00095143">
        <w:rPr>
          <w:rFonts w:ascii="Times New Roman" w:hAnsi="Times New Roman" w:cs="Times New Roman"/>
          <w:sz w:val="24"/>
          <w:szCs w:val="24"/>
        </w:rPr>
        <w:t>1</w:t>
      </w:r>
      <w:r w:rsidR="0007458E" w:rsidRPr="000951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58E" w:rsidRPr="00095143">
        <w:rPr>
          <w:rFonts w:ascii="Times New Roman" w:hAnsi="Times New Roman" w:cs="Times New Roman"/>
          <w:sz w:val="24"/>
          <w:szCs w:val="24"/>
        </w:rPr>
        <w:t xml:space="preserve"> Division</w:t>
      </w:r>
      <w:r w:rsidR="00FC6D2D">
        <w:rPr>
          <w:rFonts w:ascii="Times New Roman" w:hAnsi="Times New Roman" w:cs="Times New Roman"/>
          <w:sz w:val="24"/>
          <w:szCs w:val="24"/>
        </w:rPr>
        <w:t xml:space="preserve"> &amp;</w:t>
      </w:r>
      <w:r w:rsidR="00ED0444">
        <w:rPr>
          <w:rFonts w:ascii="Times New Roman" w:hAnsi="Times New Roman" w:cs="Times New Roman"/>
          <w:sz w:val="24"/>
          <w:szCs w:val="24"/>
        </w:rPr>
        <w:t xml:space="preserve"> distinction.</w:t>
      </w:r>
    </w:p>
    <w:p w:rsidR="00F037AE" w:rsidRPr="00095143" w:rsidRDefault="003D48AA" w:rsidP="00156A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43">
        <w:rPr>
          <w:rFonts w:ascii="Times New Roman" w:hAnsi="Times New Roman" w:cs="Times New Roman"/>
          <w:sz w:val="24"/>
          <w:szCs w:val="24"/>
        </w:rPr>
        <w:t xml:space="preserve">Completed B. Sc. with </w:t>
      </w:r>
      <w:r w:rsidR="00F037AE" w:rsidRPr="00095143">
        <w:rPr>
          <w:rFonts w:ascii="Times New Roman" w:hAnsi="Times New Roman" w:cs="Times New Roman"/>
          <w:sz w:val="24"/>
          <w:szCs w:val="24"/>
        </w:rPr>
        <w:t>Chemistry</w:t>
      </w:r>
      <w:r w:rsidRPr="00095143">
        <w:rPr>
          <w:rFonts w:ascii="Times New Roman" w:hAnsi="Times New Roman" w:cs="Times New Roman"/>
          <w:sz w:val="24"/>
          <w:szCs w:val="24"/>
        </w:rPr>
        <w:t xml:space="preserve"> Honours from </w:t>
      </w:r>
      <w:r w:rsidR="00ED0444">
        <w:rPr>
          <w:rFonts w:ascii="Times New Roman" w:hAnsi="Times New Roman" w:cs="Times New Roman"/>
          <w:sz w:val="24"/>
          <w:szCs w:val="24"/>
        </w:rPr>
        <w:t>Nowgong</w:t>
      </w:r>
      <w:r w:rsidR="00F037AE" w:rsidRPr="00095143">
        <w:rPr>
          <w:rFonts w:ascii="Times New Roman" w:hAnsi="Times New Roman" w:cs="Times New Roman"/>
          <w:sz w:val="24"/>
          <w:szCs w:val="24"/>
        </w:rPr>
        <w:t xml:space="preserve"> College</w:t>
      </w:r>
      <w:r w:rsidRPr="00095143">
        <w:rPr>
          <w:rFonts w:ascii="Times New Roman" w:hAnsi="Times New Roman" w:cs="Times New Roman"/>
          <w:sz w:val="24"/>
          <w:szCs w:val="24"/>
        </w:rPr>
        <w:t xml:space="preserve">, </w:t>
      </w:r>
      <w:r w:rsidR="00ED0444">
        <w:rPr>
          <w:rFonts w:ascii="Times New Roman" w:hAnsi="Times New Roman" w:cs="Times New Roman"/>
          <w:sz w:val="24"/>
          <w:szCs w:val="24"/>
        </w:rPr>
        <w:t>Gauhati</w:t>
      </w:r>
      <w:r w:rsidR="00F037AE" w:rsidRPr="00095143">
        <w:rPr>
          <w:rFonts w:ascii="Times New Roman" w:hAnsi="Times New Roman" w:cs="Times New Roman"/>
          <w:sz w:val="24"/>
          <w:szCs w:val="24"/>
        </w:rPr>
        <w:t>University</w:t>
      </w:r>
      <w:r w:rsidRPr="00095143">
        <w:rPr>
          <w:rFonts w:ascii="Times New Roman" w:hAnsi="Times New Roman" w:cs="Times New Roman"/>
          <w:sz w:val="24"/>
          <w:szCs w:val="24"/>
        </w:rPr>
        <w:t xml:space="preserve"> in 20</w:t>
      </w:r>
      <w:r w:rsidR="00F037AE" w:rsidRPr="00095143">
        <w:rPr>
          <w:rFonts w:ascii="Times New Roman" w:hAnsi="Times New Roman" w:cs="Times New Roman"/>
          <w:sz w:val="24"/>
          <w:szCs w:val="24"/>
        </w:rPr>
        <w:t>11</w:t>
      </w:r>
      <w:r w:rsidRPr="00095143">
        <w:rPr>
          <w:rFonts w:ascii="Times New Roman" w:hAnsi="Times New Roman" w:cs="Times New Roman"/>
          <w:sz w:val="24"/>
          <w:szCs w:val="24"/>
        </w:rPr>
        <w:t xml:space="preserve"> with </w:t>
      </w:r>
      <w:r w:rsidR="0007458E" w:rsidRPr="00095143">
        <w:rPr>
          <w:rFonts w:ascii="Times New Roman" w:hAnsi="Times New Roman" w:cs="Times New Roman"/>
          <w:sz w:val="24"/>
          <w:szCs w:val="24"/>
        </w:rPr>
        <w:t>1</w:t>
      </w:r>
      <w:r w:rsidR="0007458E" w:rsidRPr="000951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58E" w:rsidRPr="00095143">
        <w:rPr>
          <w:rFonts w:ascii="Times New Roman" w:hAnsi="Times New Roman" w:cs="Times New Roman"/>
          <w:sz w:val="24"/>
          <w:szCs w:val="24"/>
        </w:rPr>
        <w:t xml:space="preserve"> Division</w:t>
      </w:r>
      <w:r w:rsidR="00FC6D2D">
        <w:rPr>
          <w:rFonts w:ascii="Times New Roman" w:hAnsi="Times New Roman" w:cs="Times New Roman"/>
          <w:sz w:val="24"/>
          <w:szCs w:val="24"/>
        </w:rPr>
        <w:t xml:space="preserve"> &amp;</w:t>
      </w:r>
      <w:r w:rsidR="00ED0444">
        <w:rPr>
          <w:rFonts w:ascii="Times New Roman" w:hAnsi="Times New Roman" w:cs="Times New Roman"/>
          <w:sz w:val="24"/>
          <w:szCs w:val="24"/>
        </w:rPr>
        <w:t xml:space="preserve"> distinction</w:t>
      </w:r>
      <w:r w:rsidRPr="00095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7AE" w:rsidRPr="00095143" w:rsidRDefault="003D48AA" w:rsidP="00156A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43">
        <w:rPr>
          <w:rFonts w:ascii="Times New Roman" w:hAnsi="Times New Roman" w:cs="Times New Roman"/>
          <w:sz w:val="24"/>
          <w:szCs w:val="24"/>
        </w:rPr>
        <w:t>Completed Higher Secondary with Sc</w:t>
      </w:r>
      <w:r w:rsidR="00EB6FD5">
        <w:rPr>
          <w:rFonts w:ascii="Times New Roman" w:hAnsi="Times New Roman" w:cs="Times New Roman"/>
          <w:sz w:val="24"/>
          <w:szCs w:val="24"/>
        </w:rPr>
        <w:t xml:space="preserve">ience </w:t>
      </w:r>
      <w:r w:rsidR="00B92934">
        <w:rPr>
          <w:rFonts w:ascii="Times New Roman" w:hAnsi="Times New Roman" w:cs="Times New Roman"/>
          <w:sz w:val="24"/>
          <w:szCs w:val="24"/>
        </w:rPr>
        <w:t>stream</w:t>
      </w:r>
      <w:r w:rsidR="00EB6FD5">
        <w:rPr>
          <w:rFonts w:ascii="Times New Roman" w:hAnsi="Times New Roman" w:cs="Times New Roman"/>
          <w:sz w:val="24"/>
          <w:szCs w:val="24"/>
        </w:rPr>
        <w:t xml:space="preserve"> from Alfa Beta </w:t>
      </w:r>
      <w:r w:rsidR="00AC25A3">
        <w:rPr>
          <w:rFonts w:ascii="Times New Roman" w:hAnsi="Times New Roman" w:cs="Times New Roman"/>
          <w:sz w:val="24"/>
          <w:szCs w:val="24"/>
        </w:rPr>
        <w:t>S</w:t>
      </w:r>
      <w:r w:rsidR="00EB6FD5">
        <w:rPr>
          <w:rFonts w:ascii="Times New Roman" w:hAnsi="Times New Roman" w:cs="Times New Roman"/>
          <w:sz w:val="24"/>
          <w:szCs w:val="24"/>
        </w:rPr>
        <w:t>cience College</w:t>
      </w:r>
      <w:r w:rsidRPr="00095143">
        <w:rPr>
          <w:rFonts w:ascii="Times New Roman" w:hAnsi="Times New Roman" w:cs="Times New Roman"/>
          <w:sz w:val="24"/>
          <w:szCs w:val="24"/>
        </w:rPr>
        <w:t>,</w:t>
      </w:r>
      <w:r w:rsidR="00AC25A3">
        <w:rPr>
          <w:rFonts w:ascii="Times New Roman" w:hAnsi="Times New Roman" w:cs="Times New Roman"/>
          <w:sz w:val="24"/>
          <w:szCs w:val="24"/>
        </w:rPr>
        <w:t>N</w:t>
      </w:r>
      <w:r w:rsidR="00EB6FD5">
        <w:rPr>
          <w:rFonts w:ascii="Times New Roman" w:hAnsi="Times New Roman" w:cs="Times New Roman"/>
          <w:sz w:val="24"/>
          <w:szCs w:val="24"/>
        </w:rPr>
        <w:t>agaon,</w:t>
      </w:r>
      <w:r w:rsidR="0007458E" w:rsidRPr="00095143">
        <w:rPr>
          <w:rFonts w:ascii="Times New Roman" w:hAnsi="Times New Roman" w:cs="Times New Roman"/>
          <w:sz w:val="24"/>
          <w:szCs w:val="24"/>
        </w:rPr>
        <w:t xml:space="preserve"> Assam Higher Secondary Education Council </w:t>
      </w:r>
      <w:r w:rsidR="00EB6FD5">
        <w:rPr>
          <w:rFonts w:ascii="Times New Roman" w:hAnsi="Times New Roman" w:cs="Times New Roman"/>
          <w:sz w:val="24"/>
          <w:szCs w:val="24"/>
        </w:rPr>
        <w:t xml:space="preserve">in 2008 </w:t>
      </w:r>
      <w:r w:rsidR="0007458E" w:rsidRPr="00095143">
        <w:rPr>
          <w:rFonts w:ascii="Times New Roman" w:hAnsi="Times New Roman" w:cs="Times New Roman"/>
          <w:sz w:val="24"/>
          <w:szCs w:val="24"/>
        </w:rPr>
        <w:t>with</w:t>
      </w:r>
      <w:r w:rsidR="0057312A">
        <w:rPr>
          <w:rFonts w:ascii="Times New Roman" w:hAnsi="Times New Roman" w:cs="Times New Roman"/>
          <w:sz w:val="24"/>
          <w:szCs w:val="24"/>
        </w:rPr>
        <w:t xml:space="preserve"> </w:t>
      </w:r>
      <w:r w:rsidR="00EB6FD5">
        <w:rPr>
          <w:rFonts w:ascii="Times New Roman" w:hAnsi="Times New Roman" w:cs="Times New Roman"/>
          <w:sz w:val="24"/>
          <w:szCs w:val="24"/>
        </w:rPr>
        <w:t>1</w:t>
      </w:r>
      <w:r w:rsidR="00EB6FD5" w:rsidRPr="00EB6F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C6D2D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095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13D" w:rsidRPr="00371BD3" w:rsidRDefault="003D48AA" w:rsidP="00371B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D3">
        <w:rPr>
          <w:rFonts w:ascii="Times New Roman" w:hAnsi="Times New Roman" w:cs="Times New Roman"/>
          <w:sz w:val="24"/>
          <w:szCs w:val="24"/>
        </w:rPr>
        <w:t xml:space="preserve">Completed </w:t>
      </w:r>
      <w:r w:rsidR="0007458E" w:rsidRPr="00371BD3">
        <w:rPr>
          <w:rFonts w:ascii="Times New Roman" w:hAnsi="Times New Roman" w:cs="Times New Roman"/>
          <w:sz w:val="24"/>
          <w:szCs w:val="24"/>
        </w:rPr>
        <w:t>HSLC</w:t>
      </w:r>
      <w:r w:rsidRPr="00371BD3">
        <w:rPr>
          <w:rFonts w:ascii="Times New Roman" w:hAnsi="Times New Roman" w:cs="Times New Roman"/>
          <w:sz w:val="24"/>
          <w:szCs w:val="24"/>
        </w:rPr>
        <w:t xml:space="preserve"> from </w:t>
      </w:r>
      <w:r w:rsidR="00EB6FD5" w:rsidRPr="00371BD3">
        <w:rPr>
          <w:rFonts w:ascii="Times New Roman" w:hAnsi="Times New Roman" w:cs="Times New Roman"/>
          <w:sz w:val="24"/>
          <w:szCs w:val="24"/>
        </w:rPr>
        <w:t>Kiran</w:t>
      </w:r>
      <w:r w:rsidR="00FC6D2D">
        <w:rPr>
          <w:rFonts w:ascii="Times New Roman" w:hAnsi="Times New Roman" w:cs="Times New Roman"/>
          <w:sz w:val="24"/>
          <w:szCs w:val="24"/>
        </w:rPr>
        <w:t xml:space="preserve"> </w:t>
      </w:r>
      <w:r w:rsidR="00EB6FD5" w:rsidRPr="00371BD3">
        <w:rPr>
          <w:rFonts w:ascii="Times New Roman" w:hAnsi="Times New Roman" w:cs="Times New Roman"/>
          <w:sz w:val="24"/>
          <w:szCs w:val="24"/>
        </w:rPr>
        <w:t>Bala</w:t>
      </w:r>
      <w:r w:rsidR="00FC6D2D">
        <w:rPr>
          <w:rFonts w:ascii="Times New Roman" w:hAnsi="Times New Roman" w:cs="Times New Roman"/>
          <w:sz w:val="24"/>
          <w:szCs w:val="24"/>
        </w:rPr>
        <w:t xml:space="preserve"> </w:t>
      </w:r>
      <w:r w:rsidR="00EB6FD5" w:rsidRPr="00371BD3">
        <w:rPr>
          <w:rFonts w:ascii="Times New Roman" w:hAnsi="Times New Roman" w:cs="Times New Roman"/>
          <w:sz w:val="24"/>
          <w:szCs w:val="24"/>
        </w:rPr>
        <w:t>Goswami</w:t>
      </w:r>
      <w:r w:rsidR="00FC6D2D">
        <w:rPr>
          <w:rFonts w:ascii="Times New Roman" w:hAnsi="Times New Roman" w:cs="Times New Roman"/>
          <w:sz w:val="24"/>
          <w:szCs w:val="24"/>
        </w:rPr>
        <w:t xml:space="preserve"> </w:t>
      </w:r>
      <w:r w:rsidR="00AC25A3" w:rsidRPr="00371BD3">
        <w:rPr>
          <w:rFonts w:ascii="Times New Roman" w:hAnsi="Times New Roman" w:cs="Times New Roman"/>
          <w:sz w:val="24"/>
          <w:szCs w:val="24"/>
        </w:rPr>
        <w:t>B</w:t>
      </w:r>
      <w:r w:rsidR="00EB6FD5" w:rsidRPr="00371BD3">
        <w:rPr>
          <w:rFonts w:ascii="Times New Roman" w:hAnsi="Times New Roman" w:cs="Times New Roman"/>
          <w:sz w:val="24"/>
          <w:szCs w:val="24"/>
        </w:rPr>
        <w:t>alika</w:t>
      </w:r>
      <w:r w:rsidR="00FC6D2D">
        <w:rPr>
          <w:rFonts w:ascii="Times New Roman" w:hAnsi="Times New Roman" w:cs="Times New Roman"/>
          <w:sz w:val="24"/>
          <w:szCs w:val="24"/>
        </w:rPr>
        <w:t xml:space="preserve"> </w:t>
      </w:r>
      <w:r w:rsidR="00EB6FD5" w:rsidRPr="00371BD3">
        <w:rPr>
          <w:rFonts w:ascii="Times New Roman" w:hAnsi="Times New Roman" w:cs="Times New Roman"/>
          <w:sz w:val="24"/>
          <w:szCs w:val="24"/>
        </w:rPr>
        <w:t>Bidyapith</w:t>
      </w:r>
      <w:r w:rsidRPr="00371BD3">
        <w:rPr>
          <w:rFonts w:ascii="Times New Roman" w:hAnsi="Times New Roman" w:cs="Times New Roman"/>
          <w:sz w:val="24"/>
          <w:szCs w:val="24"/>
        </w:rPr>
        <w:t>,</w:t>
      </w:r>
      <w:r w:rsidR="00FC6D2D">
        <w:rPr>
          <w:rFonts w:ascii="Times New Roman" w:hAnsi="Times New Roman" w:cs="Times New Roman"/>
          <w:sz w:val="24"/>
          <w:szCs w:val="24"/>
        </w:rPr>
        <w:t xml:space="preserve"> </w:t>
      </w:r>
      <w:r w:rsidR="00EB6FD5" w:rsidRPr="00371BD3">
        <w:rPr>
          <w:rFonts w:ascii="Times New Roman" w:hAnsi="Times New Roman" w:cs="Times New Roman"/>
          <w:sz w:val="24"/>
          <w:szCs w:val="24"/>
        </w:rPr>
        <w:t>Nagaon,</w:t>
      </w:r>
      <w:r w:rsidR="00FC6D2D">
        <w:rPr>
          <w:rFonts w:ascii="Times New Roman" w:hAnsi="Times New Roman" w:cs="Times New Roman"/>
          <w:sz w:val="24"/>
          <w:szCs w:val="24"/>
        </w:rPr>
        <w:t xml:space="preserve"> </w:t>
      </w:r>
      <w:r w:rsidR="0007458E" w:rsidRPr="00371BD3">
        <w:rPr>
          <w:rFonts w:ascii="Times New Roman" w:hAnsi="Times New Roman" w:cs="Times New Roman"/>
          <w:sz w:val="24"/>
          <w:szCs w:val="24"/>
        </w:rPr>
        <w:t>Secondary Education Board of Assam</w:t>
      </w:r>
      <w:r w:rsidRPr="00371BD3">
        <w:rPr>
          <w:rFonts w:ascii="Times New Roman" w:hAnsi="Times New Roman" w:cs="Times New Roman"/>
          <w:sz w:val="24"/>
          <w:szCs w:val="24"/>
        </w:rPr>
        <w:t xml:space="preserve"> in </w:t>
      </w:r>
      <w:r w:rsidR="00EB6FD5" w:rsidRPr="00371BD3">
        <w:rPr>
          <w:rFonts w:ascii="Times New Roman" w:hAnsi="Times New Roman" w:cs="Times New Roman"/>
          <w:sz w:val="24"/>
          <w:szCs w:val="24"/>
        </w:rPr>
        <w:t>2006 with 1</w:t>
      </w:r>
      <w:r w:rsidR="00EB6FD5" w:rsidRPr="00371B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C6D2D">
        <w:rPr>
          <w:rFonts w:ascii="Times New Roman" w:hAnsi="Times New Roman" w:cs="Times New Roman"/>
          <w:sz w:val="24"/>
          <w:szCs w:val="24"/>
        </w:rPr>
        <w:t xml:space="preserve"> Division</w:t>
      </w:r>
      <w:r w:rsidR="00EB6FD5" w:rsidRPr="00371BD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ediumShading1-Accent5"/>
        <w:tblW w:w="0" w:type="auto"/>
        <w:tblLook w:val="04A0"/>
      </w:tblPr>
      <w:tblGrid>
        <w:gridCol w:w="9152"/>
      </w:tblGrid>
      <w:tr w:rsidR="00E4290D" w:rsidRPr="00095143" w:rsidTr="00371BD3">
        <w:trPr>
          <w:cnfStyle w:val="100000000000"/>
        </w:trPr>
        <w:tc>
          <w:tcPr>
            <w:cnfStyle w:val="001000000000"/>
            <w:tcW w:w="9242" w:type="dxa"/>
          </w:tcPr>
          <w:p w:rsidR="00E4290D" w:rsidRPr="00371BD3" w:rsidRDefault="00E4290D" w:rsidP="00E4290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1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Awards &amp; Fellowship</w:t>
            </w:r>
          </w:p>
        </w:tc>
      </w:tr>
    </w:tbl>
    <w:p w:rsidR="00566FF9" w:rsidRDefault="00566FF9" w:rsidP="00371BD3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Availed DBT-RA fellowship, 2020.</w:t>
      </w:r>
    </w:p>
    <w:p w:rsidR="00156A13" w:rsidRDefault="00156A13" w:rsidP="00371BD3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CSIR-SRF, 2018.</w:t>
      </w:r>
    </w:p>
    <w:p w:rsidR="00EB6FD5" w:rsidRDefault="00EB6FD5" w:rsidP="00156A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CSIR-UGC NET (Lectureship), December 2014.</w:t>
      </w:r>
    </w:p>
    <w:p w:rsidR="00EB6FD5" w:rsidRDefault="00AC25A3" w:rsidP="00156A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SLET, Assam, N</w:t>
      </w:r>
      <w:r w:rsidR="00EB6FD5">
        <w:rPr>
          <w:rFonts w:ascii="Times New Roman" w:hAnsi="Times New Roman" w:cs="Times New Roman"/>
          <w:sz w:val="24"/>
          <w:szCs w:val="24"/>
        </w:rPr>
        <w:t>ovember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608" w:rsidRDefault="00E4290D" w:rsidP="00156A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5F">
        <w:rPr>
          <w:rFonts w:ascii="Times New Roman" w:hAnsi="Times New Roman" w:cs="Times New Roman"/>
          <w:sz w:val="24"/>
          <w:szCs w:val="24"/>
        </w:rPr>
        <w:t xml:space="preserve">Qualified Graduate Aptitude Test for </w:t>
      </w:r>
      <w:r w:rsidR="002D32AB" w:rsidRPr="00DC695F">
        <w:rPr>
          <w:rFonts w:ascii="Times New Roman" w:hAnsi="Times New Roman" w:cs="Times New Roman"/>
          <w:sz w:val="24"/>
          <w:szCs w:val="24"/>
        </w:rPr>
        <w:t>Engineering (</w:t>
      </w:r>
      <w:r w:rsidRPr="00DC695F">
        <w:rPr>
          <w:rFonts w:ascii="Times New Roman" w:hAnsi="Times New Roman" w:cs="Times New Roman"/>
          <w:sz w:val="24"/>
          <w:szCs w:val="24"/>
        </w:rPr>
        <w:t>GATE), J</w:t>
      </w:r>
      <w:r w:rsidR="002D32AB" w:rsidRPr="00DC695F">
        <w:rPr>
          <w:rFonts w:ascii="Times New Roman" w:hAnsi="Times New Roman" w:cs="Times New Roman"/>
          <w:sz w:val="24"/>
          <w:szCs w:val="24"/>
        </w:rPr>
        <w:t>anuary</w:t>
      </w:r>
      <w:r w:rsidRPr="00DC695F">
        <w:rPr>
          <w:rFonts w:ascii="Times New Roman" w:hAnsi="Times New Roman" w:cs="Times New Roman"/>
          <w:sz w:val="24"/>
          <w:szCs w:val="24"/>
        </w:rPr>
        <w:t xml:space="preserve"> 201</w:t>
      </w:r>
      <w:r w:rsidR="00EB6FD5" w:rsidRPr="00DC695F">
        <w:rPr>
          <w:rFonts w:ascii="Times New Roman" w:hAnsi="Times New Roman" w:cs="Times New Roman"/>
          <w:sz w:val="24"/>
          <w:szCs w:val="24"/>
        </w:rPr>
        <w:t>3</w:t>
      </w:r>
      <w:r w:rsidR="002D32AB" w:rsidRPr="00DC695F">
        <w:rPr>
          <w:rFonts w:ascii="Times New Roman" w:hAnsi="Times New Roman" w:cs="Times New Roman"/>
          <w:sz w:val="24"/>
          <w:szCs w:val="24"/>
        </w:rPr>
        <w:t>.</w:t>
      </w:r>
    </w:p>
    <w:p w:rsidR="0043393E" w:rsidRDefault="00452FEA" w:rsidP="00371B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EA">
        <w:rPr>
          <w:rFonts w:ascii="Times New Roman" w:hAnsi="Times New Roman" w:cs="Times New Roman"/>
          <w:sz w:val="24"/>
          <w:szCs w:val="24"/>
        </w:rPr>
        <w:t>AnondoramBarooah Award, 2006.</w:t>
      </w:r>
    </w:p>
    <w:p w:rsidR="00566FF9" w:rsidRDefault="00566FF9" w:rsidP="00566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FF9" w:rsidRDefault="00566FF9" w:rsidP="00566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1-Accent5"/>
        <w:tblW w:w="0" w:type="auto"/>
        <w:tblLook w:val="04A0"/>
      </w:tblPr>
      <w:tblGrid>
        <w:gridCol w:w="9152"/>
      </w:tblGrid>
      <w:tr w:rsidR="00566FF9" w:rsidTr="00FE0F1D">
        <w:trPr>
          <w:cnfStyle w:val="100000000000"/>
        </w:trPr>
        <w:tc>
          <w:tcPr>
            <w:cnfStyle w:val="001000000000"/>
            <w:tcW w:w="9242" w:type="dxa"/>
          </w:tcPr>
          <w:p w:rsidR="00566FF9" w:rsidRPr="00CB7608" w:rsidRDefault="00566FF9" w:rsidP="00FE0F1D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Work experience</w:t>
            </w:r>
          </w:p>
        </w:tc>
      </w:tr>
    </w:tbl>
    <w:p w:rsidR="00566FF9" w:rsidRDefault="00566FF9" w:rsidP="00566FF9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an Assistant Professor, Department of Chemistry, Nalbari College from February 2021 to present</w:t>
      </w:r>
    </w:p>
    <w:p w:rsidR="00566FF9" w:rsidRDefault="00566FF9" w:rsidP="00566FF9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DBT-RA fellow in CSIR-NEIST</w:t>
      </w:r>
      <w:r w:rsidR="008C10C6">
        <w:rPr>
          <w:rFonts w:ascii="Times New Roman" w:hAnsi="Times New Roman" w:cs="Times New Roman"/>
          <w:sz w:val="24"/>
          <w:szCs w:val="24"/>
        </w:rPr>
        <w:t>, Jorhat from January 2020 to January 2021.</w:t>
      </w:r>
    </w:p>
    <w:p w:rsidR="00566FF9" w:rsidRPr="00CD3C66" w:rsidRDefault="008C10C6" w:rsidP="00566FF9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guest faculty </w:t>
      </w:r>
      <w:r w:rsidR="00566FF9">
        <w:rPr>
          <w:rFonts w:ascii="Times New Roman" w:hAnsi="Times New Roman" w:cs="Times New Roman"/>
          <w:sz w:val="24"/>
          <w:szCs w:val="24"/>
        </w:rPr>
        <w:t>in B.Voc. Chemistry classes, Tezpur University, Tezpur, Assam.</w:t>
      </w:r>
    </w:p>
    <w:p w:rsidR="00566FF9" w:rsidRDefault="008C10C6" w:rsidP="00566FF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guest faculty </w:t>
      </w:r>
      <w:r w:rsidR="00566FF9">
        <w:rPr>
          <w:rFonts w:ascii="Times New Roman" w:hAnsi="Times New Roman" w:cs="Times New Roman"/>
          <w:sz w:val="24"/>
          <w:szCs w:val="24"/>
        </w:rPr>
        <w:t>in B.Tech. Organic classes, Tezpur University, Tezpur, Assam.</w:t>
      </w:r>
    </w:p>
    <w:p w:rsidR="00566FF9" w:rsidRPr="00156A13" w:rsidRDefault="007C6B7C" w:rsidP="00566FF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566FF9" w:rsidRPr="00156A13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66FF9" w:rsidRPr="00156A13">
        <w:rPr>
          <w:rFonts w:ascii="Times New Roman" w:hAnsi="Times New Roman" w:cs="Times New Roman"/>
          <w:sz w:val="24"/>
          <w:szCs w:val="24"/>
        </w:rPr>
        <w:t>Junior Research Fellow in the project entitled “Application of smooth exterior scalling method’’ under the guidance of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FF9" w:rsidRPr="00156A13">
        <w:rPr>
          <w:rFonts w:ascii="Times New Roman" w:hAnsi="Times New Roman" w:cs="Times New Roman"/>
          <w:sz w:val="24"/>
          <w:szCs w:val="24"/>
        </w:rPr>
        <w:t>Ashish Kumar Gupta, Associate professor, Department of Chemistry, IIT Guwahati.</w:t>
      </w:r>
    </w:p>
    <w:p w:rsidR="00566FF9" w:rsidRPr="00371BD3" w:rsidRDefault="00566FF9" w:rsidP="00566F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D3">
        <w:rPr>
          <w:rFonts w:ascii="Times New Roman" w:hAnsi="Times New Roman" w:cs="Times New Roman"/>
          <w:sz w:val="24"/>
          <w:szCs w:val="24"/>
        </w:rPr>
        <w:t>3 months teaching experience in M.Sc. Organic chemistry classes, Nowgong College, Nagaon, Assam.</w:t>
      </w:r>
    </w:p>
    <w:p w:rsidR="0043393E" w:rsidRDefault="0043393E" w:rsidP="0043393E"/>
    <w:tbl>
      <w:tblPr>
        <w:tblStyle w:val="MediumShading1-Accent5"/>
        <w:tblW w:w="0" w:type="auto"/>
        <w:tblLook w:val="04A0"/>
      </w:tblPr>
      <w:tblGrid>
        <w:gridCol w:w="9152"/>
      </w:tblGrid>
      <w:tr w:rsidR="00DD3AD6" w:rsidRPr="00095143" w:rsidTr="0043393E">
        <w:trPr>
          <w:cnfStyle w:val="100000000000"/>
          <w:trHeight w:val="250"/>
        </w:trPr>
        <w:tc>
          <w:tcPr>
            <w:cnfStyle w:val="001000000000"/>
            <w:tcW w:w="9152" w:type="dxa"/>
          </w:tcPr>
          <w:p w:rsidR="00DD3AD6" w:rsidRPr="00B813E7" w:rsidRDefault="00DD3AD6" w:rsidP="00371B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3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Training/Workshop</w:t>
            </w:r>
          </w:p>
        </w:tc>
      </w:tr>
    </w:tbl>
    <w:p w:rsidR="0079166E" w:rsidRDefault="00DD3AD6" w:rsidP="00371BD3">
      <w:pPr>
        <w:pStyle w:val="ListParagraph"/>
        <w:numPr>
          <w:ilvl w:val="0"/>
          <w:numId w:val="4"/>
        </w:numPr>
        <w:spacing w:before="240" w:line="36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DD3AD6">
        <w:rPr>
          <w:rFonts w:ascii="Times New Roman" w:hAnsi="Times New Roman" w:cs="Times New Roman"/>
          <w:sz w:val="24"/>
          <w:szCs w:val="24"/>
        </w:rPr>
        <w:t>Workshop on “</w:t>
      </w:r>
      <w:r w:rsidRPr="00B813E7">
        <w:rPr>
          <w:rFonts w:ascii="Times New Roman" w:hAnsi="Times New Roman" w:cs="Times New Roman"/>
          <w:b/>
          <w:sz w:val="24"/>
          <w:szCs w:val="24"/>
        </w:rPr>
        <w:t>Nuclear Magnetic Resonance (NMR)</w:t>
      </w:r>
      <w:r w:rsidRPr="00DD3AD6">
        <w:rPr>
          <w:rFonts w:ascii="Times New Roman" w:hAnsi="Times New Roman" w:cs="Times New Roman"/>
          <w:sz w:val="24"/>
          <w:szCs w:val="24"/>
        </w:rPr>
        <w:t>” organized by Jeol India Pvt. Ltd. In collaboration with Department of Chemical Sciences, Tezpur University, on 13</w:t>
      </w:r>
      <w:r w:rsidRPr="00DD3A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3AD6">
        <w:rPr>
          <w:rFonts w:ascii="Times New Roman" w:hAnsi="Times New Roman" w:cs="Times New Roman"/>
          <w:sz w:val="24"/>
          <w:szCs w:val="24"/>
        </w:rPr>
        <w:t xml:space="preserve"> October 2017.</w:t>
      </w:r>
    </w:p>
    <w:p w:rsidR="0079166E" w:rsidRPr="0079166E" w:rsidRDefault="0079166E" w:rsidP="00371BD3">
      <w:pPr>
        <w:pStyle w:val="ListParagraph"/>
        <w:numPr>
          <w:ilvl w:val="0"/>
          <w:numId w:val="4"/>
        </w:numPr>
        <w:spacing w:line="36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79166E">
        <w:rPr>
          <w:rFonts w:ascii="Times New Roman" w:hAnsi="Times New Roman" w:cs="Times New Roman"/>
          <w:sz w:val="24"/>
          <w:szCs w:val="24"/>
        </w:rPr>
        <w:t>Workshop and Training Course on “</w:t>
      </w:r>
      <w:r w:rsidRPr="00B813E7">
        <w:rPr>
          <w:rFonts w:ascii="Times New Roman" w:hAnsi="Times New Roman" w:cs="Times New Roman"/>
          <w:b/>
          <w:sz w:val="24"/>
          <w:szCs w:val="24"/>
        </w:rPr>
        <w:t>Single Crystal X-ray Diffraction</w:t>
      </w:r>
      <w:r w:rsidRPr="0079166E">
        <w:rPr>
          <w:rFonts w:ascii="Times New Roman" w:hAnsi="Times New Roman" w:cs="Times New Roman"/>
          <w:sz w:val="24"/>
          <w:szCs w:val="24"/>
        </w:rPr>
        <w:t>” held at IACS Jadavpur, Kolkata, from 28th-30th August 2017.</w:t>
      </w:r>
    </w:p>
    <w:p w:rsidR="0079166E" w:rsidRDefault="0079166E" w:rsidP="00371BD3">
      <w:pPr>
        <w:pStyle w:val="ListParagraph"/>
        <w:numPr>
          <w:ilvl w:val="0"/>
          <w:numId w:val="4"/>
        </w:numPr>
        <w:spacing w:line="36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79166E">
        <w:rPr>
          <w:rFonts w:ascii="Times New Roman" w:hAnsi="Times New Roman" w:cs="Times New Roman"/>
          <w:sz w:val="24"/>
          <w:szCs w:val="24"/>
        </w:rPr>
        <w:t xml:space="preserve">Hands on Training on </w:t>
      </w:r>
      <w:r w:rsidR="00B813E7">
        <w:rPr>
          <w:rFonts w:ascii="Times New Roman" w:hAnsi="Times New Roman" w:cs="Times New Roman"/>
          <w:sz w:val="24"/>
          <w:szCs w:val="24"/>
        </w:rPr>
        <w:t>“</w:t>
      </w:r>
      <w:r w:rsidRPr="00B813E7">
        <w:rPr>
          <w:rFonts w:ascii="Times New Roman" w:hAnsi="Times New Roman" w:cs="Times New Roman"/>
          <w:b/>
          <w:sz w:val="24"/>
          <w:szCs w:val="24"/>
        </w:rPr>
        <w:t>MEMS Cantilever and Micro and Nano Characterization Techniques</w:t>
      </w:r>
      <w:r w:rsidR="00B813E7">
        <w:rPr>
          <w:rFonts w:ascii="Times New Roman" w:hAnsi="Times New Roman" w:cs="Times New Roman"/>
          <w:sz w:val="24"/>
          <w:szCs w:val="24"/>
        </w:rPr>
        <w:t>”</w:t>
      </w:r>
      <w:r w:rsidRPr="0079166E">
        <w:rPr>
          <w:rFonts w:ascii="Times New Roman" w:hAnsi="Times New Roman" w:cs="Times New Roman"/>
          <w:sz w:val="24"/>
          <w:szCs w:val="24"/>
        </w:rPr>
        <w:t xml:space="preserve"> conducted at Centre for Nano Science and Engineering, IISc Bangalore, 10</w:t>
      </w:r>
      <w:r w:rsidRPr="007916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166E">
        <w:rPr>
          <w:rFonts w:ascii="Times New Roman" w:hAnsi="Times New Roman" w:cs="Times New Roman"/>
          <w:sz w:val="24"/>
          <w:szCs w:val="24"/>
        </w:rPr>
        <w:t>-18</w:t>
      </w:r>
      <w:r w:rsidRPr="007916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166E">
        <w:rPr>
          <w:rFonts w:ascii="Times New Roman" w:hAnsi="Times New Roman" w:cs="Times New Roman"/>
          <w:sz w:val="24"/>
          <w:szCs w:val="24"/>
        </w:rPr>
        <w:t xml:space="preserve"> March 2016.</w:t>
      </w:r>
    </w:p>
    <w:p w:rsidR="0079166E" w:rsidRPr="0079166E" w:rsidRDefault="0079166E" w:rsidP="00371BD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6E">
        <w:rPr>
          <w:rFonts w:ascii="Times New Roman" w:hAnsi="Times New Roman" w:cs="Times New Roman"/>
          <w:sz w:val="24"/>
          <w:szCs w:val="24"/>
        </w:rPr>
        <w:t>“</w:t>
      </w:r>
      <w:r w:rsidRPr="00B813E7">
        <w:rPr>
          <w:rFonts w:ascii="Times New Roman" w:hAnsi="Times New Roman" w:cs="Times New Roman"/>
          <w:b/>
          <w:sz w:val="24"/>
          <w:szCs w:val="24"/>
        </w:rPr>
        <w:t>2-Day Familiarization workshop on Nanofabrication Technologies</w:t>
      </w:r>
      <w:r w:rsidRPr="0079166E">
        <w:rPr>
          <w:rFonts w:ascii="Times New Roman" w:hAnsi="Times New Roman" w:cs="Times New Roman"/>
          <w:sz w:val="24"/>
          <w:szCs w:val="24"/>
        </w:rPr>
        <w:t>” jointly organized by Tezpur University and IIT Bombay, April 2015.</w:t>
      </w:r>
    </w:p>
    <w:p w:rsidR="0079166E" w:rsidRDefault="0079166E" w:rsidP="00371BD3">
      <w:pPr>
        <w:pStyle w:val="ListParagraph"/>
        <w:numPr>
          <w:ilvl w:val="0"/>
          <w:numId w:val="4"/>
        </w:numPr>
        <w:spacing w:line="36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79166E">
        <w:rPr>
          <w:rFonts w:ascii="Times New Roman" w:hAnsi="Times New Roman" w:cs="Times New Roman"/>
          <w:sz w:val="24"/>
          <w:szCs w:val="24"/>
        </w:rPr>
        <w:t xml:space="preserve">Participated in the National Workshop on </w:t>
      </w:r>
      <w:r w:rsidR="00B813E7">
        <w:rPr>
          <w:rFonts w:ascii="Times New Roman" w:hAnsi="Times New Roman" w:cs="Times New Roman"/>
          <w:sz w:val="24"/>
          <w:szCs w:val="24"/>
        </w:rPr>
        <w:t>“</w:t>
      </w:r>
      <w:r w:rsidRPr="00B813E7">
        <w:rPr>
          <w:rFonts w:ascii="Times New Roman" w:hAnsi="Times New Roman" w:cs="Times New Roman"/>
          <w:b/>
          <w:sz w:val="24"/>
          <w:szCs w:val="24"/>
        </w:rPr>
        <w:t>Crystallography Education</w:t>
      </w:r>
      <w:r w:rsidR="00B813E7">
        <w:rPr>
          <w:rFonts w:ascii="Times New Roman" w:hAnsi="Times New Roman" w:cs="Times New Roman"/>
          <w:sz w:val="24"/>
          <w:szCs w:val="24"/>
        </w:rPr>
        <w:t>”</w:t>
      </w:r>
      <w:r w:rsidRPr="0079166E">
        <w:rPr>
          <w:rFonts w:ascii="Times New Roman" w:hAnsi="Times New Roman" w:cs="Times New Roman"/>
          <w:sz w:val="24"/>
          <w:szCs w:val="24"/>
        </w:rPr>
        <w:t xml:space="preserve"> organized by Gauhati University,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16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166E">
        <w:rPr>
          <w:rFonts w:ascii="Times New Roman" w:hAnsi="Times New Roman" w:cs="Times New Roman"/>
          <w:sz w:val="24"/>
          <w:szCs w:val="24"/>
        </w:rPr>
        <w:t>November 2014.</w:t>
      </w:r>
    </w:p>
    <w:p w:rsidR="0079166E" w:rsidRDefault="0079166E" w:rsidP="00371BD3">
      <w:pPr>
        <w:pStyle w:val="ListParagraph"/>
        <w:numPr>
          <w:ilvl w:val="0"/>
          <w:numId w:val="4"/>
        </w:numPr>
        <w:spacing w:line="36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9166E">
        <w:rPr>
          <w:rFonts w:ascii="Times New Roman" w:hAnsi="Times New Roman" w:cs="Times New Roman"/>
          <w:sz w:val="24"/>
          <w:szCs w:val="24"/>
        </w:rPr>
        <w:t xml:space="preserve">orkshop on </w:t>
      </w:r>
      <w:r w:rsidR="00B813E7">
        <w:rPr>
          <w:rFonts w:ascii="Times New Roman" w:hAnsi="Times New Roman" w:cs="Times New Roman"/>
          <w:sz w:val="24"/>
          <w:szCs w:val="24"/>
        </w:rPr>
        <w:t>“</w:t>
      </w:r>
      <w:r w:rsidRPr="00B813E7">
        <w:rPr>
          <w:rFonts w:ascii="Times New Roman" w:hAnsi="Times New Roman" w:cs="Times New Roman"/>
          <w:b/>
          <w:sz w:val="24"/>
          <w:szCs w:val="24"/>
        </w:rPr>
        <w:t>Spectroscopic Tools and Their Applications</w:t>
      </w:r>
      <w:r w:rsidR="00B813E7">
        <w:rPr>
          <w:rFonts w:ascii="Times New Roman" w:hAnsi="Times New Roman" w:cs="Times New Roman"/>
          <w:sz w:val="24"/>
          <w:szCs w:val="24"/>
        </w:rPr>
        <w:t>”</w:t>
      </w:r>
      <w:r w:rsidRPr="0079166E">
        <w:rPr>
          <w:rFonts w:ascii="Times New Roman" w:hAnsi="Times New Roman" w:cs="Times New Roman"/>
          <w:sz w:val="24"/>
          <w:szCs w:val="24"/>
        </w:rPr>
        <w:t xml:space="preserve"> organized by Department of Chemical Sciences, Tezpur University,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6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166E">
        <w:rPr>
          <w:rFonts w:ascii="Times New Roman" w:hAnsi="Times New Roman" w:cs="Times New Roman"/>
          <w:sz w:val="24"/>
          <w:szCs w:val="24"/>
        </w:rPr>
        <w:t>April 2013.</w:t>
      </w:r>
    </w:p>
    <w:p w:rsidR="00040C84" w:rsidRDefault="00040C84" w:rsidP="00040C84">
      <w:pPr>
        <w:pStyle w:val="ListParagraph"/>
        <w:spacing w:line="36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</w:p>
    <w:p w:rsidR="00B813E7" w:rsidRDefault="00B813E7" w:rsidP="00B813E7">
      <w:pPr>
        <w:pStyle w:val="ListParagraph"/>
        <w:spacing w:line="36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1-Accent5"/>
        <w:tblW w:w="0" w:type="auto"/>
        <w:tblLook w:val="04A0"/>
      </w:tblPr>
      <w:tblGrid>
        <w:gridCol w:w="9152"/>
      </w:tblGrid>
      <w:tr w:rsidR="00B813E7" w:rsidRPr="00095143" w:rsidTr="000E2ACA">
        <w:trPr>
          <w:cnfStyle w:val="100000000000"/>
          <w:trHeight w:val="250"/>
        </w:trPr>
        <w:tc>
          <w:tcPr>
            <w:cnfStyle w:val="001000000000"/>
            <w:tcW w:w="9242" w:type="dxa"/>
          </w:tcPr>
          <w:p w:rsidR="00B813E7" w:rsidRPr="00B813E7" w:rsidRDefault="00B813E7" w:rsidP="00B813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3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Hands on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Skills</w:t>
            </w:r>
          </w:p>
        </w:tc>
      </w:tr>
    </w:tbl>
    <w:p w:rsidR="0079166E" w:rsidRPr="0079166E" w:rsidRDefault="00DD3AD6" w:rsidP="00B813E7">
      <w:pPr>
        <w:pStyle w:val="ListParagraph"/>
        <w:numPr>
          <w:ilvl w:val="0"/>
          <w:numId w:val="4"/>
        </w:numPr>
        <w:spacing w:before="240" w:line="360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79166E">
        <w:rPr>
          <w:rFonts w:ascii="Times New Roman" w:hAnsi="Times New Roman" w:cs="Times New Roman"/>
          <w:sz w:val="24"/>
          <w:szCs w:val="24"/>
        </w:rPr>
        <w:t xml:space="preserve">Hands on experience in operating sophisticated instruments (i) </w:t>
      </w:r>
      <w:r w:rsidRPr="00B813E7">
        <w:rPr>
          <w:rFonts w:ascii="Times New Roman" w:hAnsi="Times New Roman" w:cs="Times New Roman"/>
          <w:b/>
          <w:sz w:val="24"/>
          <w:szCs w:val="24"/>
        </w:rPr>
        <w:t xml:space="preserve">Single crystal X-ray diffraction </w:t>
      </w:r>
      <w:r w:rsidRPr="00B813E7">
        <w:rPr>
          <w:rFonts w:ascii="Times New Roman" w:hAnsi="Times New Roman" w:cs="Times New Roman"/>
          <w:sz w:val="24"/>
          <w:szCs w:val="24"/>
        </w:rPr>
        <w:t>(Bruker)</w:t>
      </w:r>
      <w:r w:rsidRPr="0079166E">
        <w:rPr>
          <w:rFonts w:ascii="Times New Roman" w:hAnsi="Times New Roman" w:cs="Times New Roman"/>
          <w:sz w:val="24"/>
          <w:szCs w:val="24"/>
        </w:rPr>
        <w:t xml:space="preserve">, (ii) </w:t>
      </w:r>
      <w:r w:rsidRPr="00B813E7">
        <w:rPr>
          <w:rFonts w:ascii="Times New Roman" w:hAnsi="Times New Roman" w:cs="Times New Roman"/>
          <w:b/>
          <w:sz w:val="24"/>
          <w:szCs w:val="24"/>
        </w:rPr>
        <w:t xml:space="preserve">UV-Visible </w:t>
      </w:r>
      <w:r w:rsidRPr="00B813E7">
        <w:rPr>
          <w:rFonts w:ascii="Times New Roman" w:hAnsi="Times New Roman" w:cs="Times New Roman"/>
          <w:sz w:val="24"/>
          <w:szCs w:val="24"/>
        </w:rPr>
        <w:t>(</w:t>
      </w:r>
      <w:r w:rsidR="00B813E7" w:rsidRPr="00B813E7">
        <w:rPr>
          <w:rFonts w:ascii="Times New Roman" w:hAnsi="Times New Roman" w:cs="Times New Roman"/>
          <w:sz w:val="24"/>
          <w:szCs w:val="24"/>
        </w:rPr>
        <w:t>Agilent</w:t>
      </w:r>
      <w:r w:rsidRPr="00B813E7">
        <w:rPr>
          <w:rFonts w:ascii="Times New Roman" w:hAnsi="Times New Roman" w:cs="Times New Roman"/>
          <w:sz w:val="24"/>
          <w:szCs w:val="24"/>
        </w:rPr>
        <w:t>)</w:t>
      </w:r>
      <w:r w:rsidRPr="0079166E">
        <w:rPr>
          <w:rFonts w:ascii="Times New Roman" w:hAnsi="Times New Roman" w:cs="Times New Roman"/>
          <w:sz w:val="24"/>
          <w:szCs w:val="24"/>
        </w:rPr>
        <w:t xml:space="preserve">, (iii) </w:t>
      </w:r>
      <w:r w:rsidRPr="00B813E7">
        <w:rPr>
          <w:rFonts w:ascii="Times New Roman" w:hAnsi="Times New Roman" w:cs="Times New Roman"/>
          <w:b/>
          <w:sz w:val="24"/>
          <w:szCs w:val="24"/>
        </w:rPr>
        <w:t>TGA</w:t>
      </w:r>
      <w:r w:rsidRPr="0079166E">
        <w:rPr>
          <w:rFonts w:ascii="Times New Roman" w:hAnsi="Times New Roman" w:cs="Times New Roman"/>
          <w:sz w:val="24"/>
          <w:szCs w:val="24"/>
        </w:rPr>
        <w:t xml:space="preserve"> and </w:t>
      </w:r>
      <w:r w:rsidRPr="00B813E7">
        <w:rPr>
          <w:rFonts w:ascii="Times New Roman" w:hAnsi="Times New Roman" w:cs="Times New Roman"/>
          <w:b/>
          <w:sz w:val="24"/>
          <w:szCs w:val="24"/>
        </w:rPr>
        <w:t>DSC</w:t>
      </w:r>
      <w:r w:rsidRPr="0079166E">
        <w:rPr>
          <w:rFonts w:ascii="Times New Roman" w:hAnsi="Times New Roman" w:cs="Times New Roman"/>
          <w:sz w:val="24"/>
          <w:szCs w:val="24"/>
        </w:rPr>
        <w:t xml:space="preserve">(Mettler Toledo) (iv) </w:t>
      </w:r>
      <w:r w:rsidRPr="00B813E7">
        <w:rPr>
          <w:rFonts w:ascii="Times New Roman" w:hAnsi="Times New Roman" w:cs="Times New Roman"/>
          <w:b/>
          <w:sz w:val="24"/>
          <w:szCs w:val="24"/>
        </w:rPr>
        <w:t>Karl Fisher instrument</w:t>
      </w:r>
      <w:r w:rsidR="0079166E" w:rsidRPr="0079166E">
        <w:rPr>
          <w:rFonts w:ascii="Times New Roman" w:hAnsi="Times New Roman" w:cs="Times New Roman"/>
          <w:sz w:val="24"/>
          <w:szCs w:val="24"/>
        </w:rPr>
        <w:t xml:space="preserve"> (v) </w:t>
      </w:r>
      <w:r w:rsidRPr="00B813E7">
        <w:rPr>
          <w:rFonts w:ascii="Times New Roman" w:hAnsi="Times New Roman" w:cs="Times New Roman"/>
          <w:b/>
          <w:sz w:val="24"/>
          <w:szCs w:val="24"/>
        </w:rPr>
        <w:t>Polarising Mcroscope</w:t>
      </w:r>
      <w:r w:rsidR="0079166E" w:rsidRPr="0079166E">
        <w:rPr>
          <w:rFonts w:ascii="Times New Roman" w:hAnsi="Times New Roman" w:cs="Times New Roman"/>
          <w:sz w:val="24"/>
          <w:szCs w:val="24"/>
        </w:rPr>
        <w:t>(Olympus) (vi</w:t>
      </w:r>
      <w:r w:rsidRPr="0079166E">
        <w:rPr>
          <w:rFonts w:ascii="Times New Roman" w:hAnsi="Times New Roman" w:cs="Times New Roman"/>
          <w:sz w:val="24"/>
          <w:szCs w:val="24"/>
        </w:rPr>
        <w:t xml:space="preserve">) </w:t>
      </w:r>
      <w:r w:rsidRPr="00B813E7">
        <w:rPr>
          <w:rFonts w:ascii="Times New Roman" w:hAnsi="Times New Roman" w:cs="Times New Roman"/>
          <w:b/>
          <w:sz w:val="24"/>
          <w:szCs w:val="24"/>
        </w:rPr>
        <w:t>FT-IR</w:t>
      </w:r>
      <w:r w:rsidRPr="0079166E">
        <w:rPr>
          <w:rFonts w:ascii="Times New Roman" w:hAnsi="Times New Roman" w:cs="Times New Roman"/>
          <w:sz w:val="24"/>
          <w:szCs w:val="24"/>
        </w:rPr>
        <w:t xml:space="preserve"> (Perkin Elmer)</w:t>
      </w:r>
      <w:r w:rsidR="003C1EF9">
        <w:rPr>
          <w:rFonts w:ascii="Times New Roman" w:hAnsi="Times New Roman" w:cs="Times New Roman"/>
          <w:sz w:val="24"/>
          <w:szCs w:val="24"/>
        </w:rPr>
        <w:t xml:space="preserve"> (vii) </w:t>
      </w:r>
      <w:r w:rsidR="003C1EF9" w:rsidRPr="003C1EF9">
        <w:rPr>
          <w:rFonts w:ascii="Times New Roman" w:hAnsi="Times New Roman" w:cs="Times New Roman"/>
          <w:b/>
          <w:sz w:val="24"/>
          <w:szCs w:val="24"/>
        </w:rPr>
        <w:t xml:space="preserve">Fluorescence </w:t>
      </w:r>
      <w:r w:rsidR="003C1EF9">
        <w:rPr>
          <w:rFonts w:ascii="Times New Roman" w:hAnsi="Times New Roman" w:cs="Times New Roman"/>
          <w:sz w:val="24"/>
          <w:szCs w:val="24"/>
        </w:rPr>
        <w:t>(Perkin Elmer)</w:t>
      </w:r>
      <w:r w:rsidR="0079166E" w:rsidRPr="0079166E">
        <w:rPr>
          <w:rFonts w:ascii="Times New Roman" w:hAnsi="Times New Roman" w:cs="Times New Roman"/>
          <w:sz w:val="24"/>
          <w:szCs w:val="24"/>
        </w:rPr>
        <w:t>.</w:t>
      </w:r>
    </w:p>
    <w:p w:rsidR="00DD3AD6" w:rsidRPr="0079166E" w:rsidRDefault="00DD3AD6" w:rsidP="00371BD3">
      <w:pPr>
        <w:pStyle w:val="ListParagraph"/>
        <w:numPr>
          <w:ilvl w:val="0"/>
          <w:numId w:val="4"/>
        </w:numPr>
        <w:spacing w:line="360" w:lineRule="auto"/>
        <w:ind w:right="1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166E">
        <w:rPr>
          <w:rFonts w:ascii="Times New Roman" w:hAnsi="Times New Roman" w:cs="Times New Roman"/>
          <w:sz w:val="24"/>
          <w:szCs w:val="24"/>
        </w:rPr>
        <w:t>Knowledge on exploring scientific databases and software Chem Draw, Chem sketch, Origin, CSD, SciFinder, Chemspider, Shelx, Wingx, Nanoscope and Multipak.</w:t>
      </w:r>
    </w:p>
    <w:tbl>
      <w:tblPr>
        <w:tblStyle w:val="MediumShading1-Accent5"/>
        <w:tblW w:w="0" w:type="auto"/>
        <w:tblLook w:val="04A0"/>
      </w:tblPr>
      <w:tblGrid>
        <w:gridCol w:w="9152"/>
      </w:tblGrid>
      <w:tr w:rsidR="00F16EE2" w:rsidRPr="00095143" w:rsidTr="00FC6D2D">
        <w:trPr>
          <w:cnfStyle w:val="100000000000"/>
        </w:trPr>
        <w:tc>
          <w:tcPr>
            <w:cnfStyle w:val="001000000000"/>
            <w:tcW w:w="9152" w:type="dxa"/>
          </w:tcPr>
          <w:p w:rsidR="00F16EE2" w:rsidRPr="00371BD3" w:rsidRDefault="00F16EE2" w:rsidP="00156A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1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Project</w:t>
            </w:r>
            <w:r w:rsidR="00156A13" w:rsidRPr="00371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</w:t>
            </w:r>
          </w:p>
        </w:tc>
      </w:tr>
    </w:tbl>
    <w:p w:rsidR="00FC6D2D" w:rsidRDefault="00FC6D2D" w:rsidP="00371BD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accomplished as DBT-RA</w:t>
      </w:r>
      <w:r w:rsidRPr="00156A13">
        <w:rPr>
          <w:rFonts w:ascii="Times New Roman" w:hAnsi="Times New Roman" w:cs="Times New Roman"/>
          <w:sz w:val="24"/>
          <w:szCs w:val="24"/>
        </w:rPr>
        <w:t xml:space="preserve"> entitled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153A27">
        <w:rPr>
          <w:rFonts w:ascii="Times New Roman" w:hAnsi="Times New Roman" w:cs="Times New Roman"/>
          <w:sz w:val="24"/>
          <w:szCs w:val="24"/>
        </w:rPr>
        <w:t>Development of Nano Cocrystals of Potent Phytomolecules</w:t>
      </w:r>
      <w:r w:rsidR="00040C84">
        <w:rPr>
          <w:rFonts w:ascii="Times New Roman" w:hAnsi="Times New Roman" w:cs="Times New Roman"/>
          <w:sz w:val="24"/>
          <w:szCs w:val="24"/>
        </w:rPr>
        <w:t xml:space="preserve"> </w:t>
      </w:r>
      <w:r w:rsidR="00153A27">
        <w:rPr>
          <w:rFonts w:ascii="Times New Roman" w:hAnsi="Times New Roman" w:cs="Times New Roman"/>
          <w:sz w:val="24"/>
          <w:szCs w:val="24"/>
        </w:rPr>
        <w:t xml:space="preserve">with Improved Pharmacokinetic Properties and Anticancer Activity” under Dr. Rinku Baishya, </w:t>
      </w:r>
      <w:r>
        <w:rPr>
          <w:rFonts w:ascii="Times New Roman" w:hAnsi="Times New Roman" w:cs="Times New Roman"/>
          <w:sz w:val="24"/>
          <w:szCs w:val="24"/>
        </w:rPr>
        <w:t>CSTD, CSIR-NEIST Jorhat.</w:t>
      </w:r>
    </w:p>
    <w:p w:rsidR="00156A13" w:rsidRPr="00156A13" w:rsidRDefault="00156A13" w:rsidP="00371BD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13">
        <w:rPr>
          <w:rFonts w:ascii="Times New Roman" w:hAnsi="Times New Roman" w:cs="Times New Roman"/>
          <w:sz w:val="24"/>
          <w:szCs w:val="24"/>
        </w:rPr>
        <w:t>Project accomplished as CSIR Senior</w:t>
      </w:r>
      <w:r w:rsidR="00F279C0" w:rsidRPr="00156A13">
        <w:rPr>
          <w:rFonts w:ascii="Times New Roman" w:hAnsi="Times New Roman" w:cs="Times New Roman"/>
          <w:sz w:val="24"/>
          <w:szCs w:val="24"/>
        </w:rPr>
        <w:t xml:space="preserve"> Research Fellow</w:t>
      </w:r>
      <w:r w:rsidRPr="00156A13">
        <w:rPr>
          <w:rFonts w:ascii="Times New Roman" w:hAnsi="Times New Roman" w:cs="Times New Roman"/>
          <w:sz w:val="24"/>
          <w:szCs w:val="24"/>
        </w:rPr>
        <w:t xml:space="preserve"> entitled “Control Polymorph</w:t>
      </w:r>
      <w:r w:rsidR="00FC6D2D">
        <w:rPr>
          <w:rFonts w:ascii="Times New Roman" w:hAnsi="Times New Roman" w:cs="Times New Roman"/>
          <w:sz w:val="24"/>
          <w:szCs w:val="24"/>
        </w:rPr>
        <w:t xml:space="preserve"> Nucleation on Functionalized Su</w:t>
      </w:r>
      <w:r w:rsidR="00153A27">
        <w:rPr>
          <w:rFonts w:ascii="Times New Roman" w:hAnsi="Times New Roman" w:cs="Times New Roman"/>
          <w:sz w:val="24"/>
          <w:szCs w:val="24"/>
        </w:rPr>
        <w:t xml:space="preserve">rfaces”, under Dr. Bipul Sarma, </w:t>
      </w:r>
      <w:r w:rsidRPr="00156A13">
        <w:rPr>
          <w:rFonts w:ascii="Times New Roman" w:hAnsi="Times New Roman" w:cs="Times New Roman"/>
          <w:sz w:val="24"/>
          <w:szCs w:val="24"/>
        </w:rPr>
        <w:t>Department of Chemical Sciences, Tezpur University.</w:t>
      </w:r>
    </w:p>
    <w:p w:rsidR="00F279C0" w:rsidRDefault="00F16EE2" w:rsidP="00371B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43">
        <w:rPr>
          <w:rFonts w:ascii="Times New Roman" w:hAnsi="Times New Roman" w:cs="Times New Roman"/>
          <w:sz w:val="24"/>
          <w:szCs w:val="24"/>
        </w:rPr>
        <w:t>M.Sc. 4</w:t>
      </w:r>
      <w:r w:rsidRPr="000951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6FD5">
        <w:rPr>
          <w:rFonts w:ascii="Times New Roman" w:hAnsi="Times New Roman" w:cs="Times New Roman"/>
          <w:sz w:val="24"/>
          <w:szCs w:val="24"/>
        </w:rPr>
        <w:t xml:space="preserve"> semester </w:t>
      </w:r>
      <w:r w:rsidRPr="00095143">
        <w:rPr>
          <w:rFonts w:ascii="Times New Roman" w:hAnsi="Times New Roman" w:cs="Times New Roman"/>
          <w:sz w:val="24"/>
          <w:szCs w:val="24"/>
        </w:rPr>
        <w:t>(2013) Dissertation Title: “</w:t>
      </w:r>
      <w:r w:rsidR="00EB6FD5" w:rsidRPr="00EB6FD5">
        <w:rPr>
          <w:rFonts w:ascii="Times New Roman" w:hAnsi="Times New Roman" w:cs="Times New Roman"/>
          <w:sz w:val="24"/>
          <w:szCs w:val="24"/>
        </w:rPr>
        <w:t>A Benig</w:t>
      </w:r>
      <w:r w:rsidR="00F279C0">
        <w:rPr>
          <w:rFonts w:ascii="Times New Roman" w:hAnsi="Times New Roman" w:cs="Times New Roman"/>
          <w:sz w:val="24"/>
          <w:szCs w:val="24"/>
        </w:rPr>
        <w:t>n Approach For The Synthesis Of</w:t>
      </w:r>
      <w:r w:rsidR="00EB6FD5" w:rsidRPr="00EB6FD5">
        <w:rPr>
          <w:rFonts w:ascii="Times New Roman" w:hAnsi="Times New Roman" w:cs="Times New Roman"/>
          <w:sz w:val="24"/>
          <w:szCs w:val="24"/>
        </w:rPr>
        <w:t>Water Soluble Fluorescent C-Dots And Its Application For The Production Of Biodiesel</w:t>
      </w:r>
      <w:r w:rsidRPr="00095143">
        <w:rPr>
          <w:rFonts w:ascii="Times New Roman" w:hAnsi="Times New Roman" w:cs="Times New Roman"/>
          <w:sz w:val="24"/>
          <w:szCs w:val="24"/>
        </w:rPr>
        <w:t>” under the guidance of</w:t>
      </w:r>
      <w:r w:rsidR="00153A27">
        <w:rPr>
          <w:rFonts w:ascii="Times New Roman" w:hAnsi="Times New Roman" w:cs="Times New Roman"/>
          <w:sz w:val="24"/>
          <w:szCs w:val="24"/>
        </w:rPr>
        <w:t xml:space="preserve"> </w:t>
      </w:r>
      <w:r w:rsidRPr="00095143">
        <w:rPr>
          <w:rFonts w:ascii="Times New Roman" w:hAnsi="Times New Roman" w:cs="Times New Roman"/>
          <w:sz w:val="24"/>
          <w:szCs w:val="24"/>
        </w:rPr>
        <w:t>Dr.</w:t>
      </w:r>
      <w:r w:rsidR="00153A27">
        <w:rPr>
          <w:rFonts w:ascii="Times New Roman" w:hAnsi="Times New Roman" w:cs="Times New Roman"/>
          <w:sz w:val="24"/>
          <w:szCs w:val="24"/>
        </w:rPr>
        <w:t xml:space="preserve"> </w:t>
      </w:r>
      <w:r w:rsidR="00EB6FD5">
        <w:rPr>
          <w:rFonts w:ascii="Times New Roman" w:hAnsi="Times New Roman" w:cs="Times New Roman"/>
          <w:sz w:val="24"/>
          <w:szCs w:val="24"/>
        </w:rPr>
        <w:t>Ashim</w:t>
      </w:r>
      <w:r w:rsidR="00153A27">
        <w:rPr>
          <w:rFonts w:ascii="Times New Roman" w:hAnsi="Times New Roman" w:cs="Times New Roman"/>
          <w:sz w:val="24"/>
          <w:szCs w:val="24"/>
        </w:rPr>
        <w:t xml:space="preserve"> </w:t>
      </w:r>
      <w:r w:rsidR="00EB6FD5">
        <w:rPr>
          <w:rFonts w:ascii="Times New Roman" w:hAnsi="Times New Roman" w:cs="Times New Roman"/>
          <w:sz w:val="24"/>
          <w:szCs w:val="24"/>
        </w:rPr>
        <w:t>Jyoti Thakur</w:t>
      </w:r>
      <w:r w:rsidRPr="00095143">
        <w:rPr>
          <w:rFonts w:ascii="Times New Roman" w:hAnsi="Times New Roman" w:cs="Times New Roman"/>
          <w:sz w:val="24"/>
          <w:szCs w:val="24"/>
        </w:rPr>
        <w:t>, Department of Chemical Sciences, Tezpur University.</w:t>
      </w:r>
    </w:p>
    <w:tbl>
      <w:tblPr>
        <w:tblStyle w:val="MediumShading1-Accent5"/>
        <w:tblW w:w="0" w:type="auto"/>
        <w:tblLook w:val="04A0"/>
      </w:tblPr>
      <w:tblGrid>
        <w:gridCol w:w="9152"/>
      </w:tblGrid>
      <w:tr w:rsidR="003E71C5" w:rsidRPr="00095143" w:rsidTr="00566FF9">
        <w:trPr>
          <w:cnfStyle w:val="100000000000"/>
        </w:trPr>
        <w:tc>
          <w:tcPr>
            <w:cnfStyle w:val="001000000000"/>
            <w:tcW w:w="9152" w:type="dxa"/>
          </w:tcPr>
          <w:p w:rsidR="003E71C5" w:rsidRPr="00371BD3" w:rsidRDefault="003E71C5" w:rsidP="00CB7608">
            <w:pPr>
              <w:ind w:right="146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1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Research Publications</w:t>
            </w:r>
          </w:p>
        </w:tc>
      </w:tr>
    </w:tbl>
    <w:p w:rsidR="00062098" w:rsidRDefault="00062098" w:rsidP="000620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ind w:left="640" w:right="146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Saikia, B., </w:t>
      </w:r>
      <w:r w:rsidRPr="00371BD3">
        <w:rPr>
          <w:rFonts w:ascii="Times New Roman" w:hAnsi="Times New Roman" w:cs="Times New Roman"/>
          <w:b/>
          <w:noProof/>
          <w:sz w:val="24"/>
          <w:szCs w:val="24"/>
        </w:rPr>
        <w:t>Bora, P.,</w:t>
      </w: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 Khatioda, R. and Sarma, B. Hydrogen Bond Synthons in the Interplay of Solubility and Membrane Permeability/Diffusion in Variable Stoichiometry Drug Cocrystals. </w:t>
      </w:r>
      <w:r w:rsidRPr="00156A13">
        <w:rPr>
          <w:rFonts w:ascii="Times New Roman" w:hAnsi="Times New Roman" w:cs="Times New Roman"/>
          <w:i/>
          <w:iCs/>
          <w:noProof/>
          <w:sz w:val="24"/>
          <w:szCs w:val="24"/>
        </w:rPr>
        <w:t>Crystal Growth &amp; Design</w:t>
      </w:r>
      <w:r w:rsidRPr="00156A13">
        <w:rPr>
          <w:rFonts w:ascii="Times New Roman" w:hAnsi="Times New Roman" w:cs="Times New Roman"/>
          <w:noProof/>
          <w:sz w:val="24"/>
          <w:szCs w:val="24"/>
        </w:rPr>
        <w:t>, 15(11):5593–5603, 2015.</w:t>
      </w:r>
    </w:p>
    <w:p w:rsidR="00062098" w:rsidRPr="00062098" w:rsidRDefault="00062098" w:rsidP="00371B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ind w:left="640" w:right="146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Saikia, B., Khatioda, R., </w:t>
      </w:r>
      <w:r w:rsidRPr="00371BD3">
        <w:rPr>
          <w:rFonts w:ascii="Times New Roman" w:hAnsi="Times New Roman" w:cs="Times New Roman"/>
          <w:b/>
          <w:noProof/>
          <w:sz w:val="24"/>
          <w:szCs w:val="24"/>
        </w:rPr>
        <w:t>Bora, P.</w:t>
      </w: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 and Sarma, B. Pyridine N-Oxides as Coformer in the Development of Drug Cocrystals. </w:t>
      </w:r>
      <w:r w:rsidRPr="00156A13">
        <w:rPr>
          <w:rFonts w:ascii="Times New Roman" w:hAnsi="Times New Roman" w:cs="Times New Roman"/>
          <w:i/>
          <w:noProof/>
          <w:sz w:val="24"/>
          <w:szCs w:val="24"/>
        </w:rPr>
        <w:t>CrystEngComm</w:t>
      </w:r>
      <w:r w:rsidRPr="00156A13">
        <w:rPr>
          <w:rFonts w:ascii="Times New Roman" w:hAnsi="Times New Roman" w:cs="Times New Roman"/>
          <w:noProof/>
          <w:sz w:val="24"/>
          <w:szCs w:val="24"/>
        </w:rPr>
        <w:t>, 43:8454–8464, 2018.</w:t>
      </w:r>
    </w:p>
    <w:p w:rsidR="00156A13" w:rsidRDefault="00156A13" w:rsidP="00371B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ind w:left="640" w:right="146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1BD3">
        <w:rPr>
          <w:rFonts w:ascii="Times New Roman" w:hAnsi="Times New Roman" w:cs="Times New Roman"/>
          <w:b/>
          <w:noProof/>
          <w:sz w:val="24"/>
          <w:szCs w:val="24"/>
        </w:rPr>
        <w:t>Bora, P.</w:t>
      </w: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, Saikia, B., and Sarma, B. Regulation of π···π Stacking Interactions in Small Molecule Cocrystals and/or Salts for Physiochemical Property Modulation. </w:t>
      </w:r>
      <w:r w:rsidRPr="00156A13">
        <w:rPr>
          <w:rFonts w:ascii="Times New Roman" w:hAnsi="Times New Roman" w:cs="Times New Roman"/>
          <w:i/>
          <w:iCs/>
          <w:noProof/>
          <w:sz w:val="24"/>
          <w:szCs w:val="24"/>
        </w:rPr>
        <w:t>Crystal Growth &amp; Design</w:t>
      </w:r>
      <w:r w:rsidRPr="00156A13">
        <w:rPr>
          <w:rFonts w:ascii="Times New Roman" w:hAnsi="Times New Roman" w:cs="Times New Roman"/>
          <w:noProof/>
          <w:sz w:val="24"/>
          <w:szCs w:val="24"/>
        </w:rPr>
        <w:t>, 18(3):1448–1458, 2018.</w:t>
      </w:r>
    </w:p>
    <w:p w:rsidR="00156A13" w:rsidRDefault="00156A13" w:rsidP="00156A1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0" w:right="146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Khatioda, R., </w:t>
      </w:r>
      <w:r w:rsidRPr="00371BD3">
        <w:rPr>
          <w:rFonts w:ascii="Times New Roman" w:hAnsi="Times New Roman" w:cs="Times New Roman"/>
          <w:b/>
          <w:noProof/>
          <w:sz w:val="24"/>
          <w:szCs w:val="24"/>
        </w:rPr>
        <w:t>Bora, P.</w:t>
      </w: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, and Sarma, B. Trimorphic Ethenzamide Cocrystal: In Vitro Solubility and Membrane Efflux Studies. </w:t>
      </w:r>
      <w:r w:rsidRPr="00156A13">
        <w:rPr>
          <w:rFonts w:ascii="Times New Roman" w:hAnsi="Times New Roman" w:cs="Times New Roman"/>
          <w:i/>
          <w:iCs/>
          <w:noProof/>
          <w:sz w:val="24"/>
          <w:szCs w:val="24"/>
        </w:rPr>
        <w:t>Crystal Growth &amp; Design</w:t>
      </w:r>
      <w:r w:rsidRPr="00156A13">
        <w:rPr>
          <w:rFonts w:ascii="Times New Roman" w:hAnsi="Times New Roman" w:cs="Times New Roman"/>
          <w:noProof/>
          <w:sz w:val="24"/>
          <w:szCs w:val="24"/>
        </w:rPr>
        <w:t>, 18(8):4637–4645, 2018.</w:t>
      </w:r>
    </w:p>
    <w:p w:rsidR="00156A13" w:rsidRDefault="00156A13" w:rsidP="00156A1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0" w:right="146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1BD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Bora, P.</w:t>
      </w:r>
      <w:r w:rsidRPr="00156A13">
        <w:rPr>
          <w:rFonts w:ascii="Times New Roman" w:hAnsi="Times New Roman" w:cs="Times New Roman"/>
          <w:noProof/>
          <w:sz w:val="24"/>
          <w:szCs w:val="24"/>
        </w:rPr>
        <w:t>, Saikia, B., and Sarma, B. Oriented Crystallization on Organic Monolayers to C</w:t>
      </w:r>
      <w:r w:rsidR="001F5E1A">
        <w:rPr>
          <w:rFonts w:ascii="Times New Roman" w:hAnsi="Times New Roman" w:cs="Times New Roman"/>
          <w:noProof/>
          <w:sz w:val="24"/>
          <w:szCs w:val="24"/>
        </w:rPr>
        <w:t xml:space="preserve">ontrol Concomitant Polymorphism. </w:t>
      </w:r>
      <w:r w:rsidR="001F5E1A" w:rsidRPr="001F5E1A">
        <w:rPr>
          <w:rFonts w:ascii="Times New Roman" w:hAnsi="Times New Roman" w:cs="Times New Roman"/>
          <w:i/>
          <w:noProof/>
          <w:sz w:val="24"/>
          <w:szCs w:val="24"/>
        </w:rPr>
        <w:t>Chem.: Eur. J.</w:t>
      </w:r>
      <w:r w:rsidR="001F5E1A">
        <w:rPr>
          <w:rFonts w:ascii="Times New Roman" w:hAnsi="Times New Roman" w:cs="Times New Roman"/>
          <w:noProof/>
          <w:sz w:val="24"/>
          <w:szCs w:val="24"/>
        </w:rPr>
        <w:t>,</w:t>
      </w: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6D2D">
        <w:rPr>
          <w:rFonts w:ascii="Times New Roman" w:hAnsi="Times New Roman" w:cs="Times New Roman"/>
          <w:noProof/>
          <w:sz w:val="24"/>
          <w:szCs w:val="24"/>
        </w:rPr>
        <w:t>26(3):699</w:t>
      </w:r>
      <w:r w:rsidR="00FC6D2D" w:rsidRPr="00156A13">
        <w:rPr>
          <w:rFonts w:ascii="Times New Roman" w:hAnsi="Times New Roman" w:cs="Times New Roman"/>
          <w:noProof/>
          <w:sz w:val="24"/>
          <w:szCs w:val="24"/>
        </w:rPr>
        <w:t>–</w:t>
      </w:r>
      <w:r w:rsidR="00FC6D2D">
        <w:rPr>
          <w:rFonts w:ascii="Times New Roman" w:hAnsi="Times New Roman" w:cs="Times New Roman"/>
          <w:noProof/>
          <w:sz w:val="24"/>
          <w:szCs w:val="24"/>
        </w:rPr>
        <w:t>710, 2020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6645F" w:rsidRDefault="00156A13" w:rsidP="00153A2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0" w:right="146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1BD3">
        <w:rPr>
          <w:rFonts w:ascii="Times New Roman" w:hAnsi="Times New Roman" w:cs="Times New Roman"/>
          <w:b/>
          <w:noProof/>
          <w:sz w:val="24"/>
          <w:szCs w:val="24"/>
        </w:rPr>
        <w:t>Bora, P.</w:t>
      </w: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C6D2D">
        <w:rPr>
          <w:rFonts w:ascii="Times New Roman" w:hAnsi="Times New Roman" w:cs="Times New Roman"/>
          <w:noProof/>
          <w:sz w:val="24"/>
          <w:szCs w:val="24"/>
        </w:rPr>
        <w:t>Pathak, D.</w:t>
      </w: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C6D2D">
        <w:rPr>
          <w:rFonts w:ascii="Times New Roman" w:hAnsi="Times New Roman" w:cs="Times New Roman"/>
          <w:noProof/>
          <w:sz w:val="24"/>
          <w:szCs w:val="24"/>
        </w:rPr>
        <w:t xml:space="preserve">Kalita, B. </w:t>
      </w:r>
      <w:r w:rsidRPr="00156A13">
        <w:rPr>
          <w:rFonts w:ascii="Times New Roman" w:hAnsi="Times New Roman" w:cs="Times New Roman"/>
          <w:noProof/>
          <w:sz w:val="24"/>
          <w:szCs w:val="24"/>
        </w:rPr>
        <w:t xml:space="preserve">and Sarma, B. </w:t>
      </w:r>
      <w:r w:rsidR="00FC6D2D">
        <w:rPr>
          <w:rFonts w:ascii="Times New Roman" w:hAnsi="Times New Roman" w:cs="Times New Roman"/>
          <w:noProof/>
          <w:sz w:val="24"/>
          <w:szCs w:val="24"/>
        </w:rPr>
        <w:t>Deciphering the role of environmental variables in the nucleation of stoichiometric cocrystals</w:t>
      </w:r>
      <w:r w:rsidR="00153A2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53A27" w:rsidRPr="00156A13">
        <w:rPr>
          <w:rFonts w:ascii="Times New Roman" w:hAnsi="Times New Roman" w:cs="Times New Roman"/>
          <w:i/>
          <w:iCs/>
          <w:noProof/>
          <w:sz w:val="24"/>
          <w:szCs w:val="24"/>
        </w:rPr>
        <w:t>Crystal Growth &amp; Design</w:t>
      </w:r>
      <w:r w:rsidR="00153A2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153A27">
        <w:rPr>
          <w:rFonts w:ascii="Times New Roman" w:hAnsi="Times New Roman" w:cs="Times New Roman"/>
          <w:iCs/>
          <w:noProof/>
          <w:sz w:val="24"/>
          <w:szCs w:val="24"/>
        </w:rPr>
        <w:t>January 2023.</w:t>
      </w:r>
      <w:r w:rsidR="00153A2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3393E" w:rsidRDefault="0043393E" w:rsidP="0046645F">
      <w:pPr>
        <w:widowControl w:val="0"/>
        <w:autoSpaceDE w:val="0"/>
        <w:autoSpaceDN w:val="0"/>
        <w:adjustRightInd w:val="0"/>
        <w:spacing w:after="0" w:line="360" w:lineRule="auto"/>
        <w:ind w:right="14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MediumShading1-Accent5"/>
        <w:tblW w:w="0" w:type="auto"/>
        <w:tblLook w:val="04A0"/>
      </w:tblPr>
      <w:tblGrid>
        <w:gridCol w:w="9152"/>
      </w:tblGrid>
      <w:tr w:rsidR="00D15CA8" w:rsidRPr="00095143" w:rsidTr="0043393E">
        <w:trPr>
          <w:cnfStyle w:val="100000000000"/>
        </w:trPr>
        <w:tc>
          <w:tcPr>
            <w:cnfStyle w:val="001000000000"/>
            <w:tcW w:w="9152" w:type="dxa"/>
          </w:tcPr>
          <w:p w:rsidR="00D15CA8" w:rsidRPr="00371BD3" w:rsidRDefault="00D15CA8" w:rsidP="00FC25B2">
            <w:pPr>
              <w:ind w:right="146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Book Chapters</w:t>
            </w:r>
          </w:p>
        </w:tc>
      </w:tr>
    </w:tbl>
    <w:p w:rsidR="0046645F" w:rsidRDefault="00D15CA8" w:rsidP="00D15CA8">
      <w:pPr>
        <w:widowControl w:val="0"/>
        <w:autoSpaceDE w:val="0"/>
        <w:autoSpaceDN w:val="0"/>
        <w:adjustRightInd w:val="0"/>
        <w:spacing w:before="240" w:after="0" w:line="360" w:lineRule="auto"/>
        <w:ind w:left="630" w:right="146" w:hanging="63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5CA8">
        <w:rPr>
          <w:rFonts w:ascii="Times New Roman" w:hAnsi="Times New Roman" w:cs="Times New Roman"/>
          <w:noProof/>
          <w:sz w:val="24"/>
          <w:szCs w:val="24"/>
        </w:rPr>
        <w:t>1.</w:t>
      </w:r>
      <w:r>
        <w:rPr>
          <w:rFonts w:ascii="Times New Roman" w:hAnsi="Times New Roman" w:cs="Times New Roman"/>
          <w:noProof/>
          <w:sz w:val="24"/>
          <w:szCs w:val="24"/>
        </w:rPr>
        <w:tab/>
        <w:t>Sultana</w:t>
      </w:r>
      <w:r w:rsidRPr="00D15CA8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</w:t>
      </w:r>
      <w:r w:rsidRPr="00D15CA8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Bora, P. </w:t>
      </w:r>
      <w:r w:rsidRPr="00D15CA8">
        <w:rPr>
          <w:rFonts w:ascii="Times New Roman" w:hAnsi="Times New Roman" w:cs="Times New Roman"/>
          <w:noProof/>
          <w:sz w:val="24"/>
          <w:szCs w:val="24"/>
        </w:rPr>
        <w:t xml:space="preserve">and Sarma, B. </w:t>
      </w:r>
      <w:r>
        <w:rPr>
          <w:rFonts w:ascii="Times New Roman" w:hAnsi="Times New Roman" w:cs="Times New Roman"/>
          <w:noProof/>
          <w:sz w:val="24"/>
          <w:szCs w:val="24"/>
        </w:rPr>
        <w:t>Smart Nanocontainers: Fundamentals and Emerging Applications. Elsevier, ISBN: 978-0-12-816770-0</w:t>
      </w:r>
      <w:r w:rsidRPr="00D15CA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965A7" w:rsidRDefault="00D15CA8" w:rsidP="005965A7">
      <w:pPr>
        <w:widowControl w:val="0"/>
        <w:autoSpaceDE w:val="0"/>
        <w:autoSpaceDN w:val="0"/>
        <w:adjustRightInd w:val="0"/>
        <w:spacing w:before="240" w:after="0" w:line="360" w:lineRule="auto"/>
        <w:ind w:left="630" w:right="146" w:hanging="63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15CA8">
        <w:rPr>
          <w:rFonts w:ascii="Times New Roman" w:hAnsi="Times New Roman" w:cs="Times New Roman"/>
          <w:b/>
          <w:noProof/>
          <w:sz w:val="24"/>
          <w:szCs w:val="24"/>
        </w:rPr>
        <w:t>Bora, P.</w:t>
      </w:r>
      <w:r w:rsidRPr="00D15CA8">
        <w:rPr>
          <w:rFonts w:ascii="Times New Roman" w:hAnsi="Times New Roman" w:cs="Times New Roman"/>
          <w:noProof/>
          <w:sz w:val="24"/>
          <w:szCs w:val="24"/>
        </w:rPr>
        <w:t>,Ahmed, K. and Sarma, B. Fluorosis, its Prevalence, Fate &amp; Consequences: Through the Lenses of A Chemist</w:t>
      </w:r>
      <w:r>
        <w:rPr>
          <w:rFonts w:ascii="Times New Roman" w:hAnsi="Times New Roman" w:cs="Times New Roman"/>
          <w:noProof/>
          <w:sz w:val="24"/>
          <w:szCs w:val="24"/>
        </w:rPr>
        <w:t>.Nowgong College</w:t>
      </w:r>
      <w:r w:rsidRPr="00D15CA8">
        <w:rPr>
          <w:rFonts w:ascii="Times New Roman" w:hAnsi="Times New Roman" w:cs="Times New Roman"/>
          <w:noProof/>
          <w:sz w:val="24"/>
          <w:szCs w:val="24"/>
        </w:rPr>
        <w:t>, ISBN: 978-</w:t>
      </w:r>
      <w:r>
        <w:rPr>
          <w:rFonts w:ascii="Times New Roman" w:hAnsi="Times New Roman" w:cs="Times New Roman"/>
          <w:noProof/>
          <w:sz w:val="24"/>
          <w:szCs w:val="24"/>
        </w:rPr>
        <w:t>81-924066-7</w:t>
      </w:r>
    </w:p>
    <w:p w:rsidR="005965A7" w:rsidRPr="00D15CA8" w:rsidRDefault="005965A7" w:rsidP="005965A7">
      <w:pPr>
        <w:widowControl w:val="0"/>
        <w:autoSpaceDE w:val="0"/>
        <w:autoSpaceDN w:val="0"/>
        <w:adjustRightInd w:val="0"/>
        <w:spacing w:before="240" w:after="0" w:line="360" w:lineRule="auto"/>
        <w:ind w:left="630" w:right="146" w:hanging="63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4497B">
        <w:rPr>
          <w:rFonts w:ascii="Times New Roman" w:hAnsi="Times New Roman" w:cs="Times New Roman"/>
          <w:b/>
          <w:noProof/>
          <w:sz w:val="24"/>
          <w:szCs w:val="24"/>
        </w:rPr>
        <w:t>Bora, P.</w:t>
      </w:r>
      <w:r w:rsidRPr="0074497B">
        <w:rPr>
          <w:rFonts w:ascii="Times New Roman" w:hAnsi="Times New Roman" w:cs="Times New Roman"/>
          <w:noProof/>
          <w:sz w:val="24"/>
          <w:szCs w:val="24"/>
        </w:rPr>
        <w:t>, Pathak, D. and Sarma, B. Polymer Therapeutics in Drug Delivery System: Advances &amp; Challenges, ISBN: 978-81-92954-91-2.</w:t>
      </w:r>
    </w:p>
    <w:p w:rsidR="0046645F" w:rsidRPr="0046645F" w:rsidRDefault="0046645F" w:rsidP="0046645F">
      <w:pPr>
        <w:widowControl w:val="0"/>
        <w:autoSpaceDE w:val="0"/>
        <w:autoSpaceDN w:val="0"/>
        <w:adjustRightInd w:val="0"/>
        <w:spacing w:after="0" w:line="360" w:lineRule="auto"/>
        <w:ind w:right="14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MediumShading1-Accent5"/>
        <w:tblpPr w:leftFromText="180" w:rightFromText="180" w:vertAnchor="text" w:horzAnchor="margin" w:tblpY="161"/>
        <w:tblW w:w="0" w:type="auto"/>
        <w:tblLook w:val="04A0"/>
      </w:tblPr>
      <w:tblGrid>
        <w:gridCol w:w="9100"/>
      </w:tblGrid>
      <w:tr w:rsidR="002D32AB" w:rsidRPr="00095143" w:rsidTr="00062098">
        <w:trPr>
          <w:cnfStyle w:val="100000000000"/>
        </w:trPr>
        <w:tc>
          <w:tcPr>
            <w:cnfStyle w:val="001000000000"/>
            <w:tcW w:w="9100" w:type="dxa"/>
          </w:tcPr>
          <w:p w:rsidR="002D32AB" w:rsidRPr="00095143" w:rsidRDefault="002D32AB" w:rsidP="00DC3363">
            <w:pPr>
              <w:pStyle w:val="Default"/>
              <w:spacing w:line="276" w:lineRule="auto"/>
              <w:jc w:val="center"/>
            </w:pPr>
            <w:r w:rsidRPr="00095143">
              <w:rPr>
                <w:color w:val="auto"/>
              </w:rPr>
              <w:t xml:space="preserve">Seminars/Conferences </w:t>
            </w:r>
            <w:r w:rsidR="00DC3363" w:rsidRPr="00095143">
              <w:rPr>
                <w:color w:val="auto"/>
              </w:rPr>
              <w:t>A</w:t>
            </w:r>
            <w:r w:rsidRPr="00095143">
              <w:rPr>
                <w:color w:val="auto"/>
              </w:rPr>
              <w:t>ttended</w:t>
            </w:r>
          </w:p>
        </w:tc>
      </w:tr>
    </w:tbl>
    <w:p w:rsidR="002D32AB" w:rsidRPr="00C4713D" w:rsidRDefault="002D32AB" w:rsidP="009B6D49">
      <w:pPr>
        <w:pStyle w:val="Default"/>
        <w:numPr>
          <w:ilvl w:val="0"/>
          <w:numId w:val="6"/>
        </w:numPr>
        <w:spacing w:before="240" w:line="360" w:lineRule="auto"/>
        <w:ind w:left="630" w:hanging="630"/>
        <w:jc w:val="both"/>
        <w:rPr>
          <w:b/>
          <w:u w:val="single"/>
        </w:rPr>
      </w:pPr>
      <w:r w:rsidRPr="0046645F">
        <w:rPr>
          <w:b/>
        </w:rPr>
        <w:t>Poster presented</w:t>
      </w:r>
      <w:r w:rsidRPr="00095143">
        <w:t xml:space="preserve"> entitled “</w:t>
      </w:r>
      <w:r w:rsidR="004205D3" w:rsidRPr="004205D3">
        <w:t>Convenient Synthesis of Pyridine N-Oxides: A Coformer Selection in Cocrystal Development</w:t>
      </w:r>
      <w:r w:rsidRPr="00095143">
        <w:rPr>
          <w:i/>
        </w:rPr>
        <w:t>”</w:t>
      </w:r>
      <w:r w:rsidRPr="00095143">
        <w:t xml:space="preserve">, </w:t>
      </w:r>
      <w:r w:rsidR="0046645F">
        <w:rPr>
          <w:bCs/>
        </w:rPr>
        <w:t>B.</w:t>
      </w:r>
      <w:r w:rsidRPr="00095143">
        <w:rPr>
          <w:bCs/>
        </w:rPr>
        <w:t xml:space="preserve">Saikia, </w:t>
      </w:r>
      <w:r w:rsidR="0046645F">
        <w:rPr>
          <w:bCs/>
        </w:rPr>
        <w:t xml:space="preserve">R. Khatioda, </w:t>
      </w:r>
      <w:r w:rsidR="0046645F" w:rsidRPr="0046645F">
        <w:rPr>
          <w:b/>
          <w:bCs/>
        </w:rPr>
        <w:t>P.</w:t>
      </w:r>
      <w:r w:rsidR="004205D3" w:rsidRPr="0046645F">
        <w:rPr>
          <w:b/>
          <w:bCs/>
        </w:rPr>
        <w:t xml:space="preserve"> Bora,</w:t>
      </w:r>
      <w:r w:rsidRPr="00407FD4">
        <w:rPr>
          <w:bCs/>
        </w:rPr>
        <w:t>B</w:t>
      </w:r>
      <w:r w:rsidR="0046645F">
        <w:rPr>
          <w:bCs/>
        </w:rPr>
        <w:t>.</w:t>
      </w:r>
      <w:r w:rsidRPr="00407FD4">
        <w:rPr>
          <w:bCs/>
        </w:rPr>
        <w:t>Sarma</w:t>
      </w:r>
      <w:r w:rsidRPr="00095143">
        <w:t xml:space="preserve">; in the National </w:t>
      </w:r>
      <w:r w:rsidR="004205D3">
        <w:t>Conference</w:t>
      </w:r>
      <w:r w:rsidRPr="00095143">
        <w:t xml:space="preserve"> on </w:t>
      </w:r>
      <w:r w:rsidR="004205D3">
        <w:t>Contemporary Developments in chemical Sciences</w:t>
      </w:r>
      <w:r w:rsidRPr="00095143">
        <w:t>,</w:t>
      </w:r>
      <w:r w:rsidR="004205D3">
        <w:t xml:space="preserve"> Tezpur</w:t>
      </w:r>
      <w:r w:rsidRPr="00095143">
        <w:t xml:space="preserve"> University, </w:t>
      </w:r>
      <w:r w:rsidR="004205D3">
        <w:t>Tezpur</w:t>
      </w:r>
      <w:r w:rsidRPr="00095143">
        <w:t xml:space="preserve">, </w:t>
      </w:r>
      <w:r w:rsidR="004205D3">
        <w:t>Assam</w:t>
      </w:r>
      <w:r w:rsidRPr="00095143">
        <w:t>, 2</w:t>
      </w:r>
      <w:r w:rsidR="004205D3">
        <w:t>3</w:t>
      </w:r>
      <w:r w:rsidRPr="00095143">
        <w:t>‒2</w:t>
      </w:r>
      <w:r w:rsidR="004205D3">
        <w:t>4</w:t>
      </w:r>
      <w:r w:rsidRPr="00095143">
        <w:rPr>
          <w:vertAlign w:val="superscript"/>
        </w:rPr>
        <w:t>th</w:t>
      </w:r>
      <w:r w:rsidR="004205D3">
        <w:t>Nov</w:t>
      </w:r>
      <w:r w:rsidRPr="00095143">
        <w:t>, 2015.</w:t>
      </w:r>
    </w:p>
    <w:p w:rsidR="00EA4146" w:rsidRPr="00C22624" w:rsidRDefault="00C4713D" w:rsidP="009B6D49">
      <w:pPr>
        <w:pStyle w:val="Default"/>
        <w:numPr>
          <w:ilvl w:val="0"/>
          <w:numId w:val="6"/>
        </w:numPr>
        <w:spacing w:line="360" w:lineRule="auto"/>
        <w:ind w:left="630" w:hanging="630"/>
        <w:jc w:val="both"/>
      </w:pPr>
      <w:r w:rsidRPr="0046645F">
        <w:rPr>
          <w:b/>
        </w:rPr>
        <w:t>Poster presented</w:t>
      </w:r>
      <w:r w:rsidRPr="00095143">
        <w:t xml:space="preserve"> entitled “</w:t>
      </w:r>
      <w:r>
        <w:t>The Role of π-stacking in Governing the Pharmacokinetic Behavior of Cocrystals</w:t>
      </w:r>
      <w:r w:rsidRPr="00C4713D">
        <w:rPr>
          <w:i/>
        </w:rPr>
        <w:t>”</w:t>
      </w:r>
      <w:r w:rsidRPr="00095143">
        <w:t xml:space="preserve">, </w:t>
      </w:r>
      <w:r w:rsidR="0046645F" w:rsidRPr="0046645F">
        <w:rPr>
          <w:b/>
          <w:bCs/>
        </w:rPr>
        <w:t>P.</w:t>
      </w:r>
      <w:r w:rsidRPr="0046645F">
        <w:rPr>
          <w:b/>
          <w:bCs/>
        </w:rPr>
        <w:t xml:space="preserve"> Bora</w:t>
      </w:r>
      <w:r w:rsidRPr="00C4713D">
        <w:rPr>
          <w:bCs/>
        </w:rPr>
        <w:t xml:space="preserve"> and </w:t>
      </w:r>
      <w:r w:rsidRPr="00407FD4">
        <w:rPr>
          <w:bCs/>
        </w:rPr>
        <w:t>B</w:t>
      </w:r>
      <w:r w:rsidR="0046645F">
        <w:rPr>
          <w:bCs/>
        </w:rPr>
        <w:t>.</w:t>
      </w:r>
      <w:r w:rsidRPr="00407FD4">
        <w:rPr>
          <w:bCs/>
        </w:rPr>
        <w:t>Sarma</w:t>
      </w:r>
      <w:r w:rsidRPr="00095143">
        <w:t xml:space="preserve">; in the National </w:t>
      </w:r>
      <w:r>
        <w:t>Conference</w:t>
      </w:r>
      <w:r w:rsidRPr="00095143">
        <w:t xml:space="preserve"> on </w:t>
      </w:r>
      <w:r>
        <w:t>Emerging Trends in Chemistry</w:t>
      </w:r>
      <w:r w:rsidRPr="00095143">
        <w:t>,</w:t>
      </w:r>
      <w:r>
        <w:t xml:space="preserve"> NEHU</w:t>
      </w:r>
      <w:r w:rsidRPr="00095143">
        <w:t xml:space="preserve">, </w:t>
      </w:r>
      <w:r>
        <w:t>Shillong</w:t>
      </w:r>
      <w:r w:rsidRPr="00095143">
        <w:t xml:space="preserve">, </w:t>
      </w:r>
      <w:r>
        <w:t>Meghalaya,</w:t>
      </w:r>
      <w:r w:rsidRPr="00095143">
        <w:t xml:space="preserve"> 2</w:t>
      </w:r>
      <w:r>
        <w:t>8</w:t>
      </w:r>
      <w:r w:rsidRPr="00095143">
        <w:t>‒2</w:t>
      </w:r>
      <w:r>
        <w:t>9</w:t>
      </w:r>
      <w:r w:rsidRPr="00C4713D">
        <w:rPr>
          <w:vertAlign w:val="superscript"/>
        </w:rPr>
        <w:t>th</w:t>
      </w:r>
      <w:r>
        <w:t>May, 2016</w:t>
      </w:r>
      <w:r w:rsidRPr="00C22624">
        <w:t>.</w:t>
      </w:r>
    </w:p>
    <w:p w:rsidR="00EA4146" w:rsidRPr="00C22624" w:rsidRDefault="00EA4146" w:rsidP="009B6D49">
      <w:pPr>
        <w:pStyle w:val="Default"/>
        <w:numPr>
          <w:ilvl w:val="0"/>
          <w:numId w:val="6"/>
        </w:numPr>
        <w:spacing w:line="360" w:lineRule="auto"/>
        <w:ind w:left="630" w:hanging="630"/>
        <w:jc w:val="both"/>
      </w:pPr>
      <w:r w:rsidRPr="0046645F">
        <w:rPr>
          <w:b/>
        </w:rPr>
        <w:t>Oral presentation</w:t>
      </w:r>
      <w:r w:rsidRPr="00C22624">
        <w:t xml:space="preserve"> entitled “Control Sulfathiazole Polymorph Nucleation on Functionalized Surfaces</w:t>
      </w:r>
      <w:r w:rsidRPr="00C22624">
        <w:rPr>
          <w:i/>
        </w:rPr>
        <w:t>”</w:t>
      </w:r>
      <w:r w:rsidRPr="00C22624">
        <w:t xml:space="preserve">, </w:t>
      </w:r>
      <w:r w:rsidR="0046645F" w:rsidRPr="0046645F">
        <w:rPr>
          <w:b/>
          <w:bCs/>
        </w:rPr>
        <w:t>P.</w:t>
      </w:r>
      <w:r w:rsidRPr="0046645F">
        <w:rPr>
          <w:b/>
          <w:bCs/>
        </w:rPr>
        <w:t xml:space="preserve"> Bora</w:t>
      </w:r>
      <w:r w:rsidRPr="00C22624">
        <w:rPr>
          <w:bCs/>
        </w:rPr>
        <w:t xml:space="preserve"> and </w:t>
      </w:r>
      <w:r w:rsidRPr="00407FD4">
        <w:rPr>
          <w:bCs/>
        </w:rPr>
        <w:t>B</w:t>
      </w:r>
      <w:r w:rsidR="0046645F">
        <w:rPr>
          <w:bCs/>
        </w:rPr>
        <w:t>.</w:t>
      </w:r>
      <w:r w:rsidRPr="00407FD4">
        <w:rPr>
          <w:bCs/>
        </w:rPr>
        <w:t>Sarma</w:t>
      </w:r>
      <w:r w:rsidRPr="00C22624">
        <w:t xml:space="preserve">; in the </w:t>
      </w:r>
      <w:r w:rsidR="001B684D" w:rsidRPr="00C22624">
        <w:t>International Conference on Emerging Trends in Nanomaterials Science and Technology</w:t>
      </w:r>
      <w:r w:rsidRPr="00C22624">
        <w:t>,</w:t>
      </w:r>
      <w:r w:rsidR="00740673">
        <w:t>National Institute of Technology Nagaland(NIT)</w:t>
      </w:r>
      <w:r w:rsidRPr="00C22624">
        <w:t xml:space="preserve">, </w:t>
      </w:r>
      <w:r w:rsidR="00C22624" w:rsidRPr="00C22624">
        <w:t>Nagaland</w:t>
      </w:r>
      <w:r w:rsidRPr="00C22624">
        <w:t xml:space="preserve">, </w:t>
      </w:r>
      <w:r w:rsidR="00C22624" w:rsidRPr="00C22624">
        <w:t>4‒6</w:t>
      </w:r>
      <w:r w:rsidRPr="00C22624">
        <w:rPr>
          <w:vertAlign w:val="superscript"/>
        </w:rPr>
        <w:t>th</w:t>
      </w:r>
      <w:r w:rsidR="00C22624" w:rsidRPr="00C22624">
        <w:t>January, 2017</w:t>
      </w:r>
      <w:r w:rsidRPr="00C22624">
        <w:t>.</w:t>
      </w:r>
    </w:p>
    <w:p w:rsidR="00C4713D" w:rsidRDefault="001B684D" w:rsidP="009B6D49">
      <w:pPr>
        <w:pStyle w:val="Default"/>
        <w:numPr>
          <w:ilvl w:val="0"/>
          <w:numId w:val="6"/>
        </w:numPr>
        <w:tabs>
          <w:tab w:val="left" w:pos="630"/>
        </w:tabs>
        <w:spacing w:line="360" w:lineRule="auto"/>
        <w:ind w:hanging="720"/>
        <w:jc w:val="both"/>
      </w:pPr>
      <w:r w:rsidRPr="0046645F">
        <w:rPr>
          <w:b/>
        </w:rPr>
        <w:t>Poster presented</w:t>
      </w:r>
      <w:r w:rsidRPr="00095143">
        <w:t xml:space="preserve"> entitled “</w:t>
      </w:r>
      <w:r w:rsidRPr="001B684D">
        <w:t>Self Assembled Monolayer Preparation to Control Nucleation: Characterization Utilizing Different Analytical Techniques</w:t>
      </w:r>
      <w:r w:rsidRPr="001B684D">
        <w:rPr>
          <w:i/>
        </w:rPr>
        <w:t>”</w:t>
      </w:r>
      <w:r w:rsidRPr="00095143">
        <w:t xml:space="preserve">, </w:t>
      </w:r>
      <w:r w:rsidR="0046645F" w:rsidRPr="0046645F">
        <w:rPr>
          <w:b/>
          <w:bCs/>
        </w:rPr>
        <w:t>P.</w:t>
      </w:r>
      <w:r w:rsidRPr="0046645F">
        <w:rPr>
          <w:b/>
          <w:bCs/>
        </w:rPr>
        <w:t xml:space="preserve"> Bora</w:t>
      </w:r>
      <w:r w:rsidRPr="001B684D">
        <w:rPr>
          <w:bCs/>
        </w:rPr>
        <w:t xml:space="preserve"> and </w:t>
      </w:r>
      <w:r w:rsidRPr="00407FD4">
        <w:rPr>
          <w:bCs/>
        </w:rPr>
        <w:t>B</w:t>
      </w:r>
      <w:r w:rsidR="0046645F">
        <w:rPr>
          <w:bCs/>
        </w:rPr>
        <w:t>.</w:t>
      </w:r>
      <w:r w:rsidRPr="00407FD4">
        <w:rPr>
          <w:bCs/>
        </w:rPr>
        <w:t>Sarma</w:t>
      </w:r>
      <w:r w:rsidRPr="00095143">
        <w:t xml:space="preserve">; in the </w:t>
      </w:r>
      <w:r>
        <w:t>International Conference on “Sophisticated Instruments in Modern Research”</w:t>
      </w:r>
      <w:r w:rsidRPr="00095143">
        <w:t xml:space="preserve">, </w:t>
      </w:r>
      <w:r w:rsidR="00740673" w:rsidRPr="00740673">
        <w:t>Central Instrumentation Facility</w:t>
      </w:r>
      <w:r w:rsidR="00740673">
        <w:t xml:space="preserve">, </w:t>
      </w:r>
      <w:r>
        <w:t>IITGuwahati,31</w:t>
      </w:r>
      <w:r w:rsidRPr="001B684D">
        <w:rPr>
          <w:vertAlign w:val="superscript"/>
        </w:rPr>
        <w:t>st</w:t>
      </w:r>
      <w:r>
        <w:t xml:space="preserve"> June &amp; 1</w:t>
      </w:r>
      <w:r w:rsidRPr="001B684D">
        <w:rPr>
          <w:vertAlign w:val="superscript"/>
        </w:rPr>
        <w:t>st</w:t>
      </w:r>
      <w:r>
        <w:t xml:space="preserve"> July, 2017</w:t>
      </w:r>
      <w:r w:rsidRPr="00095143">
        <w:t>.</w:t>
      </w:r>
    </w:p>
    <w:p w:rsidR="00062098" w:rsidRDefault="00062098" w:rsidP="009B6D49">
      <w:pPr>
        <w:pStyle w:val="Default"/>
        <w:numPr>
          <w:ilvl w:val="0"/>
          <w:numId w:val="6"/>
        </w:numPr>
        <w:spacing w:line="360" w:lineRule="auto"/>
        <w:ind w:left="630" w:hanging="630"/>
        <w:jc w:val="both"/>
      </w:pPr>
      <w:r w:rsidRPr="0046645F">
        <w:rPr>
          <w:b/>
        </w:rPr>
        <w:lastRenderedPageBreak/>
        <w:t>Oral presentation</w:t>
      </w:r>
      <w:r w:rsidRPr="00C22624">
        <w:t xml:space="preserve"> entitled “</w:t>
      </w:r>
      <w:r w:rsidRPr="007607EE">
        <w:t>Fluorosis, its Prevalence, Fate &amp; Consequences: Through the Lenses of A Chemist</w:t>
      </w:r>
      <w:r w:rsidRPr="00C22624">
        <w:rPr>
          <w:i/>
        </w:rPr>
        <w:t>”</w:t>
      </w:r>
      <w:r w:rsidRPr="00C22624">
        <w:t xml:space="preserve">, </w:t>
      </w:r>
      <w:r w:rsidRPr="0046645F">
        <w:rPr>
          <w:b/>
          <w:bCs/>
        </w:rPr>
        <w:t>P</w:t>
      </w:r>
      <w:r w:rsidR="0046645F" w:rsidRPr="0046645F">
        <w:rPr>
          <w:b/>
          <w:bCs/>
        </w:rPr>
        <w:t>.</w:t>
      </w:r>
      <w:r w:rsidRPr="0046645F">
        <w:rPr>
          <w:b/>
          <w:bCs/>
        </w:rPr>
        <w:t xml:space="preserve"> Bora</w:t>
      </w:r>
      <w:r>
        <w:rPr>
          <w:bCs/>
        </w:rPr>
        <w:t>, K</w:t>
      </w:r>
      <w:r w:rsidR="0046645F">
        <w:rPr>
          <w:bCs/>
        </w:rPr>
        <w:t>.</w:t>
      </w:r>
      <w:r>
        <w:rPr>
          <w:bCs/>
        </w:rPr>
        <w:t xml:space="preserve"> Ahmed</w:t>
      </w:r>
      <w:r w:rsidRPr="00C22624">
        <w:rPr>
          <w:bCs/>
        </w:rPr>
        <w:t xml:space="preserve"> and </w:t>
      </w:r>
      <w:r w:rsidRPr="00407FD4">
        <w:rPr>
          <w:bCs/>
        </w:rPr>
        <w:t>B</w:t>
      </w:r>
      <w:r w:rsidR="0046645F">
        <w:rPr>
          <w:bCs/>
        </w:rPr>
        <w:t>.</w:t>
      </w:r>
      <w:r w:rsidRPr="00407FD4">
        <w:rPr>
          <w:bCs/>
        </w:rPr>
        <w:t>Sarma</w:t>
      </w:r>
      <w:r w:rsidRPr="00C22624">
        <w:t xml:space="preserve">; in the </w:t>
      </w:r>
      <w:r>
        <w:t xml:space="preserve">National Seminar </w:t>
      </w:r>
      <w:r w:rsidRPr="00C22624">
        <w:t xml:space="preserve">on </w:t>
      </w:r>
      <w:r>
        <w:t>Coproduction of Science and Social order: A Social Science perspective on gifts of Science to Society for Overall Development</w:t>
      </w:r>
      <w:r w:rsidRPr="00C22624">
        <w:t xml:space="preserve">, </w:t>
      </w:r>
      <w:r>
        <w:t>Nowgong College</w:t>
      </w:r>
      <w:r w:rsidRPr="00C22624">
        <w:t xml:space="preserve">, </w:t>
      </w:r>
      <w:r>
        <w:t>Nagaon</w:t>
      </w:r>
      <w:r w:rsidRPr="00C22624">
        <w:t xml:space="preserve">, </w:t>
      </w:r>
      <w:r>
        <w:t>17</w:t>
      </w:r>
      <w:r w:rsidRPr="00062098">
        <w:rPr>
          <w:vertAlign w:val="superscript"/>
        </w:rPr>
        <w:t>th</w:t>
      </w:r>
      <w:r>
        <w:t>-18</w:t>
      </w:r>
      <w:r w:rsidRPr="00062098">
        <w:rPr>
          <w:vertAlign w:val="superscript"/>
        </w:rPr>
        <w:t>th</w:t>
      </w:r>
      <w:r>
        <w:t xml:space="preserve"> August, 2018</w:t>
      </w:r>
      <w:r w:rsidRPr="00C22624">
        <w:t>.</w:t>
      </w:r>
    </w:p>
    <w:p w:rsidR="009B6D49" w:rsidRDefault="007607EE" w:rsidP="0043393E">
      <w:pPr>
        <w:pStyle w:val="Default"/>
        <w:numPr>
          <w:ilvl w:val="0"/>
          <w:numId w:val="6"/>
        </w:numPr>
        <w:spacing w:line="360" w:lineRule="auto"/>
        <w:ind w:left="630" w:hanging="630"/>
        <w:jc w:val="both"/>
      </w:pPr>
      <w:r w:rsidRPr="0046645F">
        <w:rPr>
          <w:b/>
        </w:rPr>
        <w:t>Oral presentation</w:t>
      </w:r>
      <w:r w:rsidRPr="00C22624">
        <w:t xml:space="preserve"> entitled “</w:t>
      </w:r>
      <w:r>
        <w:t>2D Functionalized Organic Monolayer Surfaces to Control Polymorph Nucleation</w:t>
      </w:r>
      <w:r w:rsidRPr="00C22624">
        <w:rPr>
          <w:i/>
        </w:rPr>
        <w:t>”</w:t>
      </w:r>
      <w:r w:rsidRPr="00C22624">
        <w:t xml:space="preserve">, </w:t>
      </w:r>
      <w:r w:rsidR="0046645F" w:rsidRPr="0046645F">
        <w:rPr>
          <w:b/>
          <w:bCs/>
        </w:rPr>
        <w:t>P.</w:t>
      </w:r>
      <w:r w:rsidRPr="0046645F">
        <w:rPr>
          <w:b/>
          <w:bCs/>
        </w:rPr>
        <w:t xml:space="preserve"> Bora</w:t>
      </w:r>
      <w:r w:rsidRPr="00C22624">
        <w:rPr>
          <w:bCs/>
        </w:rPr>
        <w:t xml:space="preserve"> and </w:t>
      </w:r>
      <w:r w:rsidRPr="00407FD4">
        <w:rPr>
          <w:bCs/>
        </w:rPr>
        <w:t>B</w:t>
      </w:r>
      <w:r w:rsidR="0046645F">
        <w:rPr>
          <w:bCs/>
        </w:rPr>
        <w:t>.</w:t>
      </w:r>
      <w:r w:rsidRPr="00407FD4">
        <w:rPr>
          <w:bCs/>
        </w:rPr>
        <w:t>Sarma</w:t>
      </w:r>
      <w:r w:rsidRPr="00C22624">
        <w:t xml:space="preserve">; in </w:t>
      </w:r>
      <w:r>
        <w:t>“Organix-2018: An International Conference in Chemistry”</w:t>
      </w:r>
      <w:r w:rsidRPr="00C22624">
        <w:t xml:space="preserve">, </w:t>
      </w:r>
      <w:r>
        <w:t>Department of Chemical Sciences, Tezpur University</w:t>
      </w:r>
      <w:r w:rsidRPr="00C22624">
        <w:t xml:space="preserve">, </w:t>
      </w:r>
      <w:r>
        <w:t>Sonitpur</w:t>
      </w:r>
      <w:r w:rsidRPr="00C22624">
        <w:t>,</w:t>
      </w:r>
      <w:r>
        <w:t xml:space="preserve"> Assam,20</w:t>
      </w:r>
      <w:r w:rsidRPr="007607EE">
        <w:rPr>
          <w:vertAlign w:val="superscript"/>
        </w:rPr>
        <w:t>th</w:t>
      </w:r>
      <w:r>
        <w:t>‒21</w:t>
      </w:r>
      <w:r w:rsidRPr="007607EE">
        <w:rPr>
          <w:vertAlign w:val="superscript"/>
        </w:rPr>
        <w:t>st</w:t>
      </w:r>
      <w:r>
        <w:t xml:space="preserve"> December, 2018</w:t>
      </w:r>
      <w:r w:rsidRPr="00C22624">
        <w:t>.</w:t>
      </w:r>
    </w:p>
    <w:tbl>
      <w:tblPr>
        <w:tblStyle w:val="MediumShading1-Accent5"/>
        <w:tblpPr w:leftFromText="180" w:rightFromText="180" w:vertAnchor="text" w:horzAnchor="margin" w:tblpY="161"/>
        <w:tblW w:w="0" w:type="auto"/>
        <w:tblLook w:val="04A0"/>
      </w:tblPr>
      <w:tblGrid>
        <w:gridCol w:w="9100"/>
      </w:tblGrid>
      <w:tr w:rsidR="00282BF3" w:rsidRPr="00095143" w:rsidTr="00062098">
        <w:trPr>
          <w:cnfStyle w:val="100000000000"/>
          <w:trHeight w:val="250"/>
        </w:trPr>
        <w:tc>
          <w:tcPr>
            <w:cnfStyle w:val="001000000000"/>
            <w:tcW w:w="9100" w:type="dxa"/>
          </w:tcPr>
          <w:p w:rsidR="00282BF3" w:rsidRPr="00095143" w:rsidRDefault="00282BF3" w:rsidP="00901D09">
            <w:pPr>
              <w:pStyle w:val="Default"/>
              <w:spacing w:line="276" w:lineRule="auto"/>
              <w:jc w:val="center"/>
            </w:pPr>
            <w:r>
              <w:rPr>
                <w:color w:val="auto"/>
              </w:rPr>
              <w:t>Personal Profile</w:t>
            </w:r>
          </w:p>
        </w:tc>
      </w:tr>
    </w:tbl>
    <w:p w:rsidR="00282BF3" w:rsidRPr="00C4713D" w:rsidRDefault="00282BF3" w:rsidP="00282BF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02"/>
        <w:gridCol w:w="4410"/>
      </w:tblGrid>
      <w:tr w:rsidR="00282BF3" w:rsidTr="009B6D49">
        <w:trPr>
          <w:trHeight w:val="273"/>
          <w:jc w:val="center"/>
        </w:trPr>
        <w:tc>
          <w:tcPr>
            <w:tcW w:w="2802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4410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PREMANANDA BORA</w:t>
            </w:r>
          </w:p>
        </w:tc>
      </w:tr>
      <w:tr w:rsidR="00282BF3" w:rsidTr="009B6D49">
        <w:trPr>
          <w:trHeight w:val="273"/>
          <w:jc w:val="center"/>
        </w:trPr>
        <w:tc>
          <w:tcPr>
            <w:tcW w:w="2802" w:type="dxa"/>
          </w:tcPr>
          <w:p w:rsidR="00282BF3" w:rsidRPr="00095143" w:rsidRDefault="00282BF3" w:rsidP="007607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</w:p>
        </w:tc>
        <w:tc>
          <w:tcPr>
            <w:tcW w:w="4410" w:type="dxa"/>
          </w:tcPr>
          <w:p w:rsidR="00282BF3" w:rsidRPr="00095143" w:rsidRDefault="00282BF3" w:rsidP="00901D09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MAKAN BORA</w:t>
            </w:r>
          </w:p>
        </w:tc>
      </w:tr>
      <w:tr w:rsidR="00282BF3" w:rsidTr="009B6D49">
        <w:trPr>
          <w:trHeight w:val="273"/>
          <w:jc w:val="center"/>
        </w:trPr>
        <w:tc>
          <w:tcPr>
            <w:tcW w:w="2802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410" w:type="dxa"/>
          </w:tcPr>
          <w:p w:rsidR="00282BF3" w:rsidRPr="00095143" w:rsidRDefault="00282BF3" w:rsidP="00901D09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02-06-1990</w:t>
            </w:r>
          </w:p>
        </w:tc>
      </w:tr>
      <w:tr w:rsidR="00282BF3" w:rsidTr="009B6D49">
        <w:trPr>
          <w:trHeight w:val="273"/>
          <w:jc w:val="center"/>
        </w:trPr>
        <w:tc>
          <w:tcPr>
            <w:tcW w:w="2802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410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</w:tr>
      <w:tr w:rsidR="00282BF3" w:rsidTr="009B6D49">
        <w:trPr>
          <w:trHeight w:val="273"/>
          <w:jc w:val="center"/>
        </w:trPr>
        <w:tc>
          <w:tcPr>
            <w:tcW w:w="2802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4410" w:type="dxa"/>
          </w:tcPr>
          <w:p w:rsidR="00282BF3" w:rsidRPr="00095143" w:rsidRDefault="00282BF3" w:rsidP="00901D09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married</w:t>
            </w:r>
          </w:p>
        </w:tc>
      </w:tr>
      <w:tr w:rsidR="00282BF3" w:rsidTr="009B6D49">
        <w:trPr>
          <w:trHeight w:val="273"/>
          <w:jc w:val="center"/>
        </w:trPr>
        <w:tc>
          <w:tcPr>
            <w:tcW w:w="2802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410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Indian</w:t>
            </w:r>
          </w:p>
        </w:tc>
      </w:tr>
      <w:tr w:rsidR="00282BF3" w:rsidTr="009B6D49">
        <w:trPr>
          <w:trHeight w:val="273"/>
          <w:jc w:val="center"/>
        </w:trPr>
        <w:tc>
          <w:tcPr>
            <w:tcW w:w="2802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>Linguistic abilities</w:t>
            </w:r>
          </w:p>
        </w:tc>
        <w:tc>
          <w:tcPr>
            <w:tcW w:w="4410" w:type="dxa"/>
          </w:tcPr>
          <w:p w:rsidR="00282BF3" w:rsidRPr="00095143" w:rsidRDefault="00282BF3" w:rsidP="00901D09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English, Hindi, Assamese</w:t>
            </w:r>
          </w:p>
        </w:tc>
      </w:tr>
      <w:tr w:rsidR="00B813E7" w:rsidTr="009B6D49">
        <w:trPr>
          <w:trHeight w:val="273"/>
          <w:jc w:val="center"/>
        </w:trPr>
        <w:tc>
          <w:tcPr>
            <w:tcW w:w="2802" w:type="dxa"/>
          </w:tcPr>
          <w:p w:rsidR="00B813E7" w:rsidRPr="00095143" w:rsidRDefault="00B813E7" w:rsidP="00901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</w:p>
        </w:tc>
        <w:tc>
          <w:tcPr>
            <w:tcW w:w="4410" w:type="dxa"/>
          </w:tcPr>
          <w:p w:rsidR="00B813E7" w:rsidRPr="00095143" w:rsidRDefault="00B813E7" w:rsidP="00901D09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13E7">
              <w:rPr>
                <w:rFonts w:ascii="Times New Roman" w:hAnsi="Times New Roman" w:cs="Times New Roman"/>
                <w:b/>
                <w:sz w:val="24"/>
                <w:szCs w:val="24"/>
              </w:rPr>
              <w:t>Art and craft, singing, cooking</w:t>
            </w:r>
          </w:p>
        </w:tc>
      </w:tr>
      <w:tr w:rsidR="00282BF3" w:rsidTr="009B6D49">
        <w:trPr>
          <w:trHeight w:val="273"/>
          <w:jc w:val="center"/>
        </w:trPr>
        <w:tc>
          <w:tcPr>
            <w:tcW w:w="2802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>Corresponding Address</w:t>
            </w: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10" w:type="dxa"/>
          </w:tcPr>
          <w:p w:rsidR="00282BF3" w:rsidRPr="007607EE" w:rsidRDefault="00282BF3" w:rsidP="002F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28E">
              <w:rPr>
                <w:rFonts w:ascii="Times New Roman" w:hAnsi="Times New Roman" w:cs="Times New Roman"/>
                <w:b/>
                <w:sz w:val="24"/>
                <w:szCs w:val="24"/>
              </w:rPr>
              <w:t>Department of Chemistry</w:t>
            </w:r>
            <w:r w:rsidR="007607EE"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F128E">
              <w:rPr>
                <w:rFonts w:ascii="Times New Roman" w:hAnsi="Times New Roman" w:cs="Times New Roman"/>
                <w:b/>
                <w:sz w:val="24"/>
                <w:szCs w:val="24"/>
              </w:rPr>
              <w:t>Nalbari College, Nalbari-781335</w:t>
            </w:r>
            <w:r w:rsidR="007607EE"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,   Assam</w:t>
            </w:r>
          </w:p>
        </w:tc>
      </w:tr>
      <w:tr w:rsidR="00282BF3" w:rsidTr="009B6D49">
        <w:trPr>
          <w:trHeight w:val="273"/>
          <w:jc w:val="center"/>
        </w:trPr>
        <w:tc>
          <w:tcPr>
            <w:tcW w:w="2802" w:type="dxa"/>
          </w:tcPr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43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4410" w:type="dxa"/>
          </w:tcPr>
          <w:p w:rsidR="00282BF3" w:rsidRPr="007607EE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Vill:TeliagaonChariali, P.O: Itachali,</w:t>
            </w:r>
          </w:p>
          <w:p w:rsidR="00282BF3" w:rsidRPr="007607EE" w:rsidRDefault="00282BF3" w:rsidP="0090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Dist: Nagaon, Assam</w:t>
            </w:r>
          </w:p>
          <w:p w:rsidR="00282BF3" w:rsidRPr="00095143" w:rsidRDefault="00282BF3" w:rsidP="00901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E">
              <w:rPr>
                <w:rFonts w:ascii="Times New Roman" w:hAnsi="Times New Roman" w:cs="Times New Roman"/>
                <w:b/>
                <w:sz w:val="24"/>
                <w:szCs w:val="24"/>
              </w:rPr>
              <w:t>Pin- 782003</w:t>
            </w:r>
          </w:p>
        </w:tc>
      </w:tr>
    </w:tbl>
    <w:p w:rsidR="008F52EF" w:rsidRDefault="008F52EF" w:rsidP="008F52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D49" w:rsidRDefault="009B6D49" w:rsidP="008F52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ediumShading1-Accent5"/>
        <w:tblW w:w="0" w:type="auto"/>
        <w:tblLook w:val="04A0"/>
      </w:tblPr>
      <w:tblGrid>
        <w:gridCol w:w="9152"/>
      </w:tblGrid>
      <w:tr w:rsidR="009B6D49" w:rsidRPr="00095143" w:rsidTr="002B6E6C">
        <w:trPr>
          <w:cnfStyle w:val="100000000000"/>
        </w:trPr>
        <w:tc>
          <w:tcPr>
            <w:cnfStyle w:val="001000000000"/>
            <w:tcW w:w="9242" w:type="dxa"/>
          </w:tcPr>
          <w:p w:rsidR="009B6D49" w:rsidRPr="00062098" w:rsidRDefault="009B6D49" w:rsidP="002B6E6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620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Declaration</w:t>
            </w:r>
          </w:p>
        </w:tc>
      </w:tr>
    </w:tbl>
    <w:p w:rsidR="009B6D49" w:rsidRPr="00095143" w:rsidRDefault="009B6D49" w:rsidP="008F52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2EF" w:rsidRDefault="008F52EF" w:rsidP="008F52EF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43">
        <w:rPr>
          <w:rFonts w:ascii="Times New Roman" w:hAnsi="Times New Roman" w:cs="Times New Roman"/>
          <w:sz w:val="24"/>
          <w:szCs w:val="24"/>
        </w:rPr>
        <w:t xml:space="preserve">I hereby declare that all the statements made above are true to </w:t>
      </w:r>
      <w:r w:rsidR="00C4694D">
        <w:rPr>
          <w:rFonts w:ascii="Times New Roman" w:hAnsi="Times New Roman" w:cs="Times New Roman"/>
          <w:sz w:val="24"/>
          <w:szCs w:val="24"/>
        </w:rPr>
        <w:t xml:space="preserve">the </w:t>
      </w:r>
      <w:r w:rsidRPr="00095143">
        <w:rPr>
          <w:rFonts w:ascii="Times New Roman" w:hAnsi="Times New Roman" w:cs="Times New Roman"/>
          <w:sz w:val="24"/>
          <w:szCs w:val="24"/>
        </w:rPr>
        <w:t>best of my knowledge.</w:t>
      </w:r>
    </w:p>
    <w:p w:rsidR="0046645F" w:rsidRPr="00095143" w:rsidRDefault="0046645F" w:rsidP="008F52EF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94" w:rsidRDefault="007A0294" w:rsidP="008F52EF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52"/>
      </w:tblGrid>
      <w:tr w:rsidR="00C4694D" w:rsidTr="00C4694D">
        <w:tc>
          <w:tcPr>
            <w:tcW w:w="9242" w:type="dxa"/>
          </w:tcPr>
          <w:p w:rsidR="00C4694D" w:rsidRDefault="00C4694D" w:rsidP="00C4694D">
            <w:pPr>
              <w:tabs>
                <w:tab w:val="left" w:pos="51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51916" cy="44757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113_071755429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C4C4C2"/>
                              </a:clrFrom>
                              <a:clrTo>
                                <a:srgbClr val="C4C4C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92" cy="44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2AB" w:rsidRPr="00095143" w:rsidRDefault="00C4694D" w:rsidP="00C4694D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205D3">
        <w:rPr>
          <w:rFonts w:ascii="Times New Roman" w:hAnsi="Times New Roman" w:cs="Times New Roman"/>
          <w:sz w:val="24"/>
          <w:szCs w:val="24"/>
        </w:rPr>
        <w:t>PRANITA BORA</w:t>
      </w:r>
      <w:r w:rsidR="008F52EF" w:rsidRPr="00095143">
        <w:rPr>
          <w:rFonts w:ascii="Times New Roman" w:hAnsi="Times New Roman" w:cs="Times New Roman"/>
          <w:sz w:val="24"/>
          <w:szCs w:val="24"/>
        </w:rPr>
        <w:t>)</w:t>
      </w:r>
    </w:p>
    <w:sectPr w:rsidR="002D32AB" w:rsidRPr="00095143" w:rsidSect="009B6D49">
      <w:pgSz w:w="11906" w:h="16838"/>
      <w:pgMar w:top="1440" w:right="144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8D" w:rsidRDefault="0068518D" w:rsidP="00153A27">
      <w:pPr>
        <w:spacing w:after="0" w:line="240" w:lineRule="auto"/>
      </w:pPr>
      <w:r>
        <w:separator/>
      </w:r>
    </w:p>
  </w:endnote>
  <w:endnote w:type="continuationSeparator" w:id="1">
    <w:p w:rsidR="0068518D" w:rsidRDefault="0068518D" w:rsidP="0015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8D" w:rsidRDefault="0068518D" w:rsidP="00153A27">
      <w:pPr>
        <w:spacing w:after="0" w:line="240" w:lineRule="auto"/>
      </w:pPr>
      <w:r>
        <w:separator/>
      </w:r>
    </w:p>
  </w:footnote>
  <w:footnote w:type="continuationSeparator" w:id="1">
    <w:p w:rsidR="0068518D" w:rsidRDefault="0068518D" w:rsidP="0015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CE"/>
    <w:multiLevelType w:val="hybridMultilevel"/>
    <w:tmpl w:val="A9D83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6753"/>
    <w:multiLevelType w:val="hybridMultilevel"/>
    <w:tmpl w:val="8FE0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6573"/>
    <w:multiLevelType w:val="hybridMultilevel"/>
    <w:tmpl w:val="2C58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638B"/>
    <w:multiLevelType w:val="hybridMultilevel"/>
    <w:tmpl w:val="2208D0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686F"/>
    <w:multiLevelType w:val="hybridMultilevel"/>
    <w:tmpl w:val="D82A4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D18BC"/>
    <w:multiLevelType w:val="hybridMultilevel"/>
    <w:tmpl w:val="51442A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F7E31"/>
    <w:multiLevelType w:val="hybridMultilevel"/>
    <w:tmpl w:val="F7EC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C6DAB"/>
    <w:multiLevelType w:val="hybridMultilevel"/>
    <w:tmpl w:val="08642588"/>
    <w:lvl w:ilvl="0" w:tplc="39F6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C78EC"/>
    <w:multiLevelType w:val="hybridMultilevel"/>
    <w:tmpl w:val="809AF7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68C4"/>
    <w:multiLevelType w:val="hybridMultilevel"/>
    <w:tmpl w:val="CDE68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DAxNTIzs7Q0MzSyMDFS0lEKTi0uzszPAykwqQUAqjphbiwAAAA="/>
  </w:docVars>
  <w:rsids>
    <w:rsidRoot w:val="003B1126"/>
    <w:rsid w:val="00000F40"/>
    <w:rsid w:val="00015AD7"/>
    <w:rsid w:val="000169C0"/>
    <w:rsid w:val="00040C84"/>
    <w:rsid w:val="00062098"/>
    <w:rsid w:val="0007458E"/>
    <w:rsid w:val="00087BCF"/>
    <w:rsid w:val="00095143"/>
    <w:rsid w:val="000F55AE"/>
    <w:rsid w:val="00153A27"/>
    <w:rsid w:val="00156A13"/>
    <w:rsid w:val="00163AFC"/>
    <w:rsid w:val="001B684D"/>
    <w:rsid w:val="001C0BB3"/>
    <w:rsid w:val="001F4091"/>
    <w:rsid w:val="001F5E1A"/>
    <w:rsid w:val="0021293B"/>
    <w:rsid w:val="00282BF3"/>
    <w:rsid w:val="002D32AB"/>
    <w:rsid w:val="002D5073"/>
    <w:rsid w:val="002F128E"/>
    <w:rsid w:val="003628DA"/>
    <w:rsid w:val="00371BD3"/>
    <w:rsid w:val="003802FC"/>
    <w:rsid w:val="003943B3"/>
    <w:rsid w:val="003B037A"/>
    <w:rsid w:val="003B1126"/>
    <w:rsid w:val="003C1EF9"/>
    <w:rsid w:val="003D48AA"/>
    <w:rsid w:val="003E71C5"/>
    <w:rsid w:val="0040380E"/>
    <w:rsid w:val="00407FD4"/>
    <w:rsid w:val="004205D3"/>
    <w:rsid w:val="004251FE"/>
    <w:rsid w:val="0043393E"/>
    <w:rsid w:val="00452FEA"/>
    <w:rsid w:val="00453EF3"/>
    <w:rsid w:val="0046645F"/>
    <w:rsid w:val="00513F4D"/>
    <w:rsid w:val="00566FF9"/>
    <w:rsid w:val="0057312A"/>
    <w:rsid w:val="005965A7"/>
    <w:rsid w:val="005E1000"/>
    <w:rsid w:val="005F2062"/>
    <w:rsid w:val="00606432"/>
    <w:rsid w:val="0068518D"/>
    <w:rsid w:val="006D3E23"/>
    <w:rsid w:val="00704813"/>
    <w:rsid w:val="0072543F"/>
    <w:rsid w:val="0072700D"/>
    <w:rsid w:val="00740673"/>
    <w:rsid w:val="007607EE"/>
    <w:rsid w:val="0079166E"/>
    <w:rsid w:val="007A0294"/>
    <w:rsid w:val="007B382F"/>
    <w:rsid w:val="007C6B7C"/>
    <w:rsid w:val="007D034D"/>
    <w:rsid w:val="007E620C"/>
    <w:rsid w:val="008335DF"/>
    <w:rsid w:val="00854BC4"/>
    <w:rsid w:val="00866087"/>
    <w:rsid w:val="0089739C"/>
    <w:rsid w:val="008C10C6"/>
    <w:rsid w:val="008F52EF"/>
    <w:rsid w:val="00953B62"/>
    <w:rsid w:val="00973F7B"/>
    <w:rsid w:val="009A1434"/>
    <w:rsid w:val="009B5362"/>
    <w:rsid w:val="009B6D49"/>
    <w:rsid w:val="00A416DC"/>
    <w:rsid w:val="00A45423"/>
    <w:rsid w:val="00A62BD8"/>
    <w:rsid w:val="00AB488C"/>
    <w:rsid w:val="00AC25A3"/>
    <w:rsid w:val="00AE1F8B"/>
    <w:rsid w:val="00B4719A"/>
    <w:rsid w:val="00B50C46"/>
    <w:rsid w:val="00B813E7"/>
    <w:rsid w:val="00B92934"/>
    <w:rsid w:val="00BA3D23"/>
    <w:rsid w:val="00C22624"/>
    <w:rsid w:val="00C4694D"/>
    <w:rsid w:val="00C4713D"/>
    <w:rsid w:val="00C83285"/>
    <w:rsid w:val="00CB073A"/>
    <w:rsid w:val="00CB7003"/>
    <w:rsid w:val="00CB7608"/>
    <w:rsid w:val="00CD0DEB"/>
    <w:rsid w:val="00CD3C66"/>
    <w:rsid w:val="00CE0683"/>
    <w:rsid w:val="00D15CA8"/>
    <w:rsid w:val="00D42EB5"/>
    <w:rsid w:val="00D73A27"/>
    <w:rsid w:val="00D95C41"/>
    <w:rsid w:val="00DC3363"/>
    <w:rsid w:val="00DC695F"/>
    <w:rsid w:val="00DD3AD6"/>
    <w:rsid w:val="00E16F2B"/>
    <w:rsid w:val="00E17441"/>
    <w:rsid w:val="00E4290D"/>
    <w:rsid w:val="00EA4146"/>
    <w:rsid w:val="00EB10AC"/>
    <w:rsid w:val="00EB6FD5"/>
    <w:rsid w:val="00ED0444"/>
    <w:rsid w:val="00F037AE"/>
    <w:rsid w:val="00F16EE2"/>
    <w:rsid w:val="00F279C0"/>
    <w:rsid w:val="00F34E77"/>
    <w:rsid w:val="00F61911"/>
    <w:rsid w:val="00F76E2C"/>
    <w:rsid w:val="00FA3E45"/>
    <w:rsid w:val="00FB7176"/>
    <w:rsid w:val="00FC2F14"/>
    <w:rsid w:val="00FC6D2D"/>
    <w:rsid w:val="00FD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8AA"/>
    <w:pPr>
      <w:ind w:left="720"/>
      <w:contextualSpacing/>
    </w:pPr>
  </w:style>
  <w:style w:type="paragraph" w:customStyle="1" w:styleId="Default">
    <w:name w:val="Default"/>
    <w:rsid w:val="002D3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E71C5"/>
    <w:rPr>
      <w:b/>
      <w:bCs/>
    </w:rPr>
  </w:style>
  <w:style w:type="character" w:customStyle="1" w:styleId="apple-converted-space">
    <w:name w:val="apple-converted-space"/>
    <w:basedOn w:val="DefaultParagraphFont"/>
    <w:rsid w:val="003E71C5"/>
  </w:style>
  <w:style w:type="paragraph" w:styleId="BalloonText">
    <w:name w:val="Balloon Text"/>
    <w:basedOn w:val="Normal"/>
    <w:link w:val="BalloonTextChar"/>
    <w:uiPriority w:val="99"/>
    <w:semiHidden/>
    <w:unhideWhenUsed/>
    <w:rsid w:val="008F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EF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CB7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17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7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Shading-Accent5">
    <w:name w:val="Light Shading Accent 5"/>
    <w:basedOn w:val="TableNormal"/>
    <w:uiPriority w:val="60"/>
    <w:rsid w:val="00371B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371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5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A27"/>
  </w:style>
  <w:style w:type="paragraph" w:styleId="Footer">
    <w:name w:val="footer"/>
    <w:basedOn w:val="Normal"/>
    <w:link w:val="FooterChar"/>
    <w:uiPriority w:val="99"/>
    <w:semiHidden/>
    <w:unhideWhenUsed/>
    <w:rsid w:val="0015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8AA"/>
    <w:pPr>
      <w:ind w:left="720"/>
      <w:contextualSpacing/>
    </w:pPr>
  </w:style>
  <w:style w:type="paragraph" w:customStyle="1" w:styleId="Default">
    <w:name w:val="Default"/>
    <w:rsid w:val="002D3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E71C5"/>
    <w:rPr>
      <w:b/>
      <w:bCs/>
    </w:rPr>
  </w:style>
  <w:style w:type="character" w:customStyle="1" w:styleId="apple-converted-space">
    <w:name w:val="apple-converted-space"/>
    <w:basedOn w:val="DefaultParagraphFont"/>
    <w:rsid w:val="003E71C5"/>
  </w:style>
  <w:style w:type="paragraph" w:styleId="BalloonText">
    <w:name w:val="Balloon Text"/>
    <w:basedOn w:val="Normal"/>
    <w:link w:val="BalloonTextChar"/>
    <w:uiPriority w:val="99"/>
    <w:semiHidden/>
    <w:unhideWhenUsed/>
    <w:rsid w:val="008F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anitabora05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basanta</dc:creator>
  <cp:lastModifiedBy>ASUS</cp:lastModifiedBy>
  <cp:revision>106</cp:revision>
  <dcterms:created xsi:type="dcterms:W3CDTF">2015-12-03T14:30:00Z</dcterms:created>
  <dcterms:modified xsi:type="dcterms:W3CDTF">2023-03-22T08:55:00Z</dcterms:modified>
</cp:coreProperties>
</file>